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cs="宋体"/>
          <w:b/>
          <w:bCs w:val="0"/>
          <w:color w:val="auto"/>
          <w:sz w:val="32"/>
          <w:szCs w:val="32"/>
          <w:highlight w:val="none"/>
          <w:u w:val="none"/>
          <w:lang w:val="en-US" w:eastAsia="zh-CN" w:bidi="zh-CN"/>
        </w:rPr>
      </w:pPr>
      <w:r>
        <w:rPr>
          <w:rFonts w:hint="eastAsia" w:ascii="宋体" w:hAnsi="宋体" w:cs="宋体"/>
          <w:b/>
          <w:bCs w:val="0"/>
          <w:color w:val="auto"/>
          <w:sz w:val="32"/>
          <w:szCs w:val="32"/>
          <w:highlight w:val="none"/>
          <w:u w:val="none"/>
          <w:lang w:val="en-US" w:eastAsia="zh-CN" w:bidi="zh-CN"/>
        </w:rPr>
        <w:t>2025年盐洛高速公路许昌段道路安全综合整治专项工程施工</w:t>
      </w:r>
    </w:p>
    <w:p>
      <w:pPr>
        <w:keepNext w:val="0"/>
        <w:keepLines w:val="0"/>
        <w:widowControl/>
        <w:suppressLineNumbers w:val="0"/>
        <w:jc w:val="center"/>
        <w:rPr>
          <w:rFonts w:ascii="宋体" w:hAnsi="宋体" w:cs="宋体"/>
          <w:color w:val="auto"/>
          <w:highlight w:val="none"/>
        </w:rPr>
      </w:pPr>
      <w:bookmarkStart w:id="4" w:name="_GoBack"/>
      <w:bookmarkEnd w:id="4"/>
      <w:r>
        <w:rPr>
          <w:rFonts w:hint="eastAsia" w:ascii="宋体" w:hAnsi="宋体" w:cs="宋体"/>
          <w:b/>
          <w:bCs w:val="0"/>
          <w:color w:val="auto"/>
          <w:sz w:val="32"/>
          <w:szCs w:val="32"/>
          <w:highlight w:val="none"/>
          <w:u w:val="none"/>
          <w:lang w:val="en-US" w:bidi="zh-CN"/>
        </w:rPr>
        <w:t>招标公告</w:t>
      </w:r>
    </w:p>
    <w:p>
      <w:pPr>
        <w:pStyle w:val="5"/>
        <w:rPr>
          <w:rFonts w:ascii="宋体" w:hAnsi="宋体" w:cs="宋体"/>
          <w:color w:val="auto"/>
          <w:highlight w:val="none"/>
        </w:rPr>
      </w:pPr>
      <w:r>
        <w:rPr>
          <w:rFonts w:ascii="宋体" w:hAnsi="宋体" w:cs="宋体"/>
          <w:color w:val="auto"/>
          <w:highlight w:val="none"/>
        </w:rPr>
        <w:t>1.招标条件</w:t>
      </w:r>
    </w:p>
    <w:p>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宋体" w:hAnsi="宋体" w:cs="宋体"/>
          <w:color w:val="auto"/>
          <w:szCs w:val="24"/>
          <w:highlight w:val="none"/>
          <w:lang w:bidi="ar"/>
        </w:rPr>
      </w:pPr>
      <w:bookmarkStart w:id="0" w:name="bookmark2"/>
      <w:bookmarkEnd w:id="0"/>
      <w:r>
        <w:rPr>
          <w:rFonts w:hint="eastAsia" w:ascii="宋体" w:hAnsi="宋体" w:cs="宋体"/>
          <w:color w:val="auto"/>
          <w:szCs w:val="24"/>
          <w:highlight w:val="none"/>
          <w:lang w:bidi="ar"/>
        </w:rPr>
        <w:t>本招标项目</w:t>
      </w:r>
      <w:r>
        <w:rPr>
          <w:rFonts w:hint="eastAsia" w:ascii="宋体" w:hAnsi="宋体" w:cs="宋体"/>
          <w:color w:val="auto"/>
          <w:szCs w:val="24"/>
          <w:highlight w:val="none"/>
          <w:u w:val="single"/>
          <w:lang w:val="en-US" w:eastAsia="zh-CN" w:bidi="ar"/>
        </w:rPr>
        <w:t>2025年盐洛高速公路许昌段道路安全综合整治专项工程</w:t>
      </w:r>
      <w:r>
        <w:rPr>
          <w:rFonts w:hint="eastAsia" w:ascii="宋体" w:hAnsi="宋体" w:cs="宋体"/>
          <w:color w:val="auto"/>
          <w:szCs w:val="24"/>
          <w:highlight w:val="none"/>
          <w:lang w:bidi="ar"/>
        </w:rPr>
        <w:t>已由</w:t>
      </w:r>
      <w:r>
        <w:rPr>
          <w:rFonts w:hint="eastAsia" w:asciiTheme="minorEastAsia" w:hAnsiTheme="minorEastAsia" w:cstheme="minorEastAsia"/>
          <w:sz w:val="24"/>
          <w:highlight w:val="none"/>
          <w:u w:val="single"/>
          <w:lang w:val="en-US" w:eastAsia="zh-CN"/>
        </w:rPr>
        <w:t>河南交通投资集团</w:t>
      </w:r>
      <w:r>
        <w:rPr>
          <w:rFonts w:hint="eastAsia" w:ascii="宋体" w:hAnsi="宋体" w:eastAsia="宋体" w:cs="宋体"/>
          <w:color w:val="auto"/>
          <w:szCs w:val="24"/>
          <w:highlight w:val="none"/>
          <w:u w:val="single"/>
          <w:lang w:val="en-US" w:eastAsia="zh-CN" w:bidi="ar"/>
        </w:rPr>
        <w:t>有限公司</w:t>
      </w:r>
      <w:r>
        <w:rPr>
          <w:rFonts w:hint="eastAsia" w:ascii="宋体" w:hAnsi="宋体" w:cs="宋体"/>
          <w:color w:val="auto"/>
          <w:szCs w:val="24"/>
          <w:highlight w:val="none"/>
          <w:u w:val="single"/>
          <w:lang w:val="en-US" w:eastAsia="zh-CN" w:bidi="ar"/>
        </w:rPr>
        <w:t>许昌分公司</w:t>
      </w:r>
      <w:r>
        <w:rPr>
          <w:rFonts w:hint="eastAsia" w:asciiTheme="minorEastAsia" w:hAnsiTheme="minorEastAsia" w:cstheme="minorEastAsia"/>
          <w:sz w:val="24"/>
          <w:highlight w:val="none"/>
          <w:u w:val="single"/>
          <w:lang w:val="en-US" w:eastAsia="zh-CN"/>
        </w:rPr>
        <w:t>以</w:t>
      </w:r>
      <w:r>
        <w:rPr>
          <w:rFonts w:hint="eastAsia" w:ascii="宋体" w:hAnsi="宋体" w:cs="宋体"/>
          <w:spacing w:val="-1"/>
          <w:kern w:val="2"/>
          <w:sz w:val="24"/>
          <w:szCs w:val="24"/>
          <w:highlight w:val="none"/>
          <w:u w:val="single"/>
          <w:lang w:val="en-US" w:eastAsia="zh-CN" w:bidi="ar-SA"/>
        </w:rPr>
        <w:t>《</w:t>
      </w:r>
      <w:r>
        <w:rPr>
          <w:rFonts w:hint="eastAsia" w:ascii="宋体" w:hAnsi="宋体" w:eastAsia="宋体" w:cs="宋体"/>
          <w:spacing w:val="-1"/>
          <w:kern w:val="2"/>
          <w:sz w:val="24"/>
          <w:szCs w:val="24"/>
          <w:highlight w:val="none"/>
          <w:u w:val="single"/>
          <w:lang w:val="en-US" w:eastAsia="zh-CN" w:bidi="ar-SA"/>
        </w:rPr>
        <w:t>河南交通投资集团有限公司</w:t>
      </w:r>
      <w:r>
        <w:rPr>
          <w:rFonts w:hint="eastAsia" w:ascii="宋体" w:hAnsi="宋体" w:cs="宋体"/>
          <w:spacing w:val="-1"/>
          <w:kern w:val="2"/>
          <w:sz w:val="24"/>
          <w:szCs w:val="24"/>
          <w:highlight w:val="none"/>
          <w:u w:val="single"/>
          <w:lang w:val="en-US" w:eastAsia="zh-CN" w:bidi="ar-SA"/>
        </w:rPr>
        <w:t>许昌分公司</w:t>
      </w:r>
      <w:r>
        <w:rPr>
          <w:rFonts w:hint="eastAsia" w:ascii="宋体" w:hAnsi="宋体" w:eastAsia="宋体" w:cs="宋体"/>
          <w:spacing w:val="-1"/>
          <w:kern w:val="2"/>
          <w:sz w:val="24"/>
          <w:szCs w:val="24"/>
          <w:highlight w:val="none"/>
          <w:u w:val="single"/>
          <w:lang w:val="en-US" w:eastAsia="zh-CN" w:bidi="ar-SA"/>
        </w:rPr>
        <w:t>关于</w:t>
      </w:r>
      <w:r>
        <w:rPr>
          <w:rFonts w:hint="eastAsia" w:ascii="宋体" w:hAnsi="宋体" w:cs="宋体"/>
          <w:spacing w:val="-1"/>
          <w:kern w:val="2"/>
          <w:sz w:val="24"/>
          <w:szCs w:val="24"/>
          <w:highlight w:val="none"/>
          <w:u w:val="single"/>
          <w:lang w:val="en-US" w:eastAsia="zh-CN" w:bidi="ar-SA"/>
        </w:rPr>
        <w:t>2025年盐洛高速公路许昌段道路安全综合整治专项工程</w:t>
      </w:r>
      <w:r>
        <w:rPr>
          <w:rFonts w:hint="eastAsia" w:ascii="宋体" w:hAnsi="宋体" w:eastAsia="宋体" w:cs="宋体"/>
          <w:spacing w:val="-1"/>
          <w:kern w:val="2"/>
          <w:sz w:val="24"/>
          <w:szCs w:val="24"/>
          <w:highlight w:val="none"/>
          <w:u w:val="single"/>
          <w:lang w:val="en-US" w:eastAsia="zh-CN" w:bidi="ar-SA"/>
        </w:rPr>
        <w:t>施工图设计的审定意见</w:t>
      </w:r>
      <w:r>
        <w:rPr>
          <w:rFonts w:hint="eastAsia" w:ascii="宋体" w:hAnsi="宋体" w:cs="宋体"/>
          <w:spacing w:val="-1"/>
          <w:kern w:val="2"/>
          <w:sz w:val="24"/>
          <w:szCs w:val="24"/>
          <w:highlight w:val="none"/>
          <w:u w:val="single"/>
          <w:lang w:val="en-US" w:eastAsia="zh-CN" w:bidi="ar-SA"/>
        </w:rPr>
        <w:t>》</w:t>
      </w:r>
      <w:r>
        <w:rPr>
          <w:rFonts w:hint="eastAsia" w:ascii="宋体" w:hAnsi="宋体" w:eastAsia="宋体" w:cs="宋体"/>
          <w:spacing w:val="-1"/>
          <w:kern w:val="2"/>
          <w:sz w:val="24"/>
          <w:szCs w:val="24"/>
          <w:highlight w:val="none"/>
          <w:u w:val="single"/>
          <w:lang w:val="en-US" w:eastAsia="zh-CN" w:bidi="ar-SA"/>
        </w:rPr>
        <w:t>豫交许管【2025】12号</w:t>
      </w:r>
      <w:r>
        <w:rPr>
          <w:rFonts w:hint="eastAsia" w:ascii="宋体" w:hAnsi="宋体" w:cs="宋体"/>
          <w:color w:val="auto"/>
          <w:szCs w:val="24"/>
          <w:highlight w:val="none"/>
          <w:lang w:bidi="ar"/>
        </w:rPr>
        <w:t>批准建设，建设资金来自业主自筹，出资比例为100%。招标人为</w:t>
      </w:r>
      <w:r>
        <w:rPr>
          <w:rFonts w:hint="eastAsia" w:ascii="宋体" w:hAnsi="宋体" w:cs="宋体"/>
          <w:color w:val="auto"/>
          <w:szCs w:val="24"/>
          <w:highlight w:val="none"/>
          <w:u w:val="single"/>
          <w:lang w:bidi="ar"/>
        </w:rPr>
        <w:t>河南交通投资集团有限公司</w:t>
      </w:r>
      <w:r>
        <w:rPr>
          <w:rFonts w:hint="eastAsia" w:ascii="宋体" w:hAnsi="宋体" w:cs="宋体"/>
          <w:color w:val="auto"/>
          <w:szCs w:val="24"/>
          <w:highlight w:val="none"/>
          <w:u w:val="single"/>
          <w:lang w:eastAsia="zh-CN" w:bidi="ar"/>
        </w:rPr>
        <w:t>许昌分公司</w:t>
      </w:r>
      <w:r>
        <w:rPr>
          <w:rFonts w:hint="eastAsia" w:ascii="宋体" w:hAnsi="宋体" w:cs="宋体"/>
          <w:color w:val="auto"/>
          <w:szCs w:val="24"/>
          <w:highlight w:val="none"/>
          <w:lang w:bidi="ar"/>
        </w:rPr>
        <w:t>。项目已具备招标条件，现对该项目</w:t>
      </w:r>
      <w:r>
        <w:rPr>
          <w:rFonts w:hint="eastAsia" w:ascii="宋体" w:hAnsi="宋体" w:cs="宋体"/>
          <w:color w:val="auto"/>
          <w:szCs w:val="24"/>
          <w:highlight w:val="none"/>
          <w:u w:val="single"/>
          <w:lang w:bidi="ar"/>
        </w:rPr>
        <w:t>施工</w:t>
      </w:r>
      <w:r>
        <w:rPr>
          <w:rFonts w:hint="eastAsia" w:ascii="宋体" w:hAnsi="宋体" w:cs="宋体"/>
          <w:color w:val="auto"/>
          <w:szCs w:val="24"/>
          <w:highlight w:val="none"/>
          <w:lang w:bidi="ar"/>
        </w:rPr>
        <w:t>进行公开招标。</w:t>
      </w:r>
    </w:p>
    <w:p>
      <w:pPr>
        <w:pStyle w:val="5"/>
        <w:numPr>
          <w:ilvl w:val="0"/>
          <w:numId w:val="1"/>
        </w:numPr>
        <w:rPr>
          <w:rFonts w:hint="eastAsia" w:ascii="宋体" w:hAnsi="宋体" w:cs="宋体"/>
          <w:color w:val="auto"/>
          <w:szCs w:val="24"/>
          <w:highlight w:val="none"/>
          <w:lang w:val="en-US" w:eastAsia="zh-CN"/>
        </w:rPr>
      </w:pPr>
      <w:r>
        <w:rPr>
          <w:rFonts w:ascii="宋体" w:hAnsi="宋体" w:cs="宋体"/>
          <w:color w:val="auto"/>
          <w:highlight w:val="none"/>
        </w:rPr>
        <w:t>项目概况与招标范围</w:t>
      </w:r>
    </w:p>
    <w:p>
      <w:pPr>
        <w:keepNext w:val="0"/>
        <w:keepLines w:val="0"/>
        <w:pageBreakBefore w:val="0"/>
        <w:widowControl w:val="0"/>
        <w:kinsoku/>
        <w:wordWrap w:val="0"/>
        <w:overflowPunct/>
        <w:topLinePunct w:val="0"/>
        <w:bidi w:val="0"/>
        <w:snapToGrid/>
        <w:spacing w:line="360" w:lineRule="auto"/>
        <w:ind w:firstLine="480" w:firstLineChars="200"/>
        <w:jc w:val="both"/>
        <w:textAlignment w:val="auto"/>
        <w:rPr>
          <w:rFonts w:hint="default" w:ascii="宋体" w:hAnsi="宋体" w:cs="宋体"/>
          <w:sz w:val="24"/>
          <w:highlight w:val="none"/>
          <w:lang w:val="en-US" w:eastAsia="zh-CN"/>
        </w:rPr>
      </w:pPr>
      <w:r>
        <w:rPr>
          <w:rFonts w:hint="eastAsia" w:ascii="宋体" w:hAnsi="宋体" w:cs="宋体"/>
          <w:sz w:val="24"/>
          <w:highlight w:val="none"/>
          <w:lang w:val="en-US" w:eastAsia="zh-CN"/>
        </w:rPr>
        <w:t>2.1项目概况</w:t>
      </w:r>
    </w:p>
    <w:p>
      <w:pPr>
        <w:keepNext w:val="0"/>
        <w:keepLines w:val="0"/>
        <w:pageBreakBefore w:val="0"/>
        <w:widowControl w:val="0"/>
        <w:kinsoku/>
        <w:wordWrap w:val="0"/>
        <w:overflowPunct/>
        <w:topLinePunct w:val="0"/>
        <w:bidi w:val="0"/>
        <w:snapToGrid/>
        <w:spacing w:line="360" w:lineRule="auto"/>
        <w:ind w:firstLine="480" w:firstLineChars="200"/>
        <w:jc w:val="both"/>
        <w:textAlignment w:val="auto"/>
        <w:rPr>
          <w:rFonts w:hint="default" w:ascii="宋体" w:hAnsi="宋体" w:eastAsia="宋体" w:cs="宋体"/>
          <w:color w:val="auto"/>
          <w:szCs w:val="24"/>
          <w:highlight w:val="none"/>
          <w:lang w:val="en-US" w:eastAsia="zh-CN"/>
        </w:rPr>
      </w:pPr>
      <w:r>
        <w:rPr>
          <w:rFonts w:hint="eastAsia" w:ascii="宋体" w:hAnsi="宋体" w:cs="宋体"/>
          <w:sz w:val="24"/>
          <w:highlight w:val="none"/>
          <w:lang w:val="en-US" w:eastAsia="zh-CN"/>
        </w:rPr>
        <w:t>盐洛高速公路许昌段分为许扶段和禹州段，许扶段位于盐洛高速公路许昌段东段，起讫桩号为K651+659～K679+489，路线全长27.83km，设计速度120km/h；禹州段位于盐洛高速公路许昌段西段，起讫桩号为K746+258～K772+809，全长26.551km；设计速度120km/h。该路段于2007年10月建成通车，至今运营已有18年。随着通车年限的不断增长，盐洛高速许昌段出现了纵、横向裂缝、连片坑槽、修补不良等路面病害；路面技术状况指数逐渐下降，严重影响通行车辆的行驶舒适性及安全性。为了延长公路路面的使用寿命，提高行车安全与舒适度，需制定养护工程规划对项目路段进行整治</w:t>
      </w:r>
      <w:r>
        <w:rPr>
          <w:rFonts w:hint="eastAsia" w:ascii="宋体" w:hAnsi="宋体" w:cs="宋体"/>
          <w:color w:val="auto"/>
          <w:szCs w:val="24"/>
          <w:highlight w:val="none"/>
          <w:lang w:val="en-US" w:eastAsia="zh-CN"/>
        </w:rPr>
        <w:t>。</w:t>
      </w:r>
    </w:p>
    <w:p>
      <w:pPr>
        <w:keepNext w:val="0"/>
        <w:keepLines w:val="0"/>
        <w:pageBreakBefore w:val="0"/>
        <w:widowControl w:val="0"/>
        <w:kinsoku/>
        <w:wordWrap w:val="0"/>
        <w:overflowPunct/>
        <w:topLinePunct w:val="0"/>
        <w:bidi w:val="0"/>
        <w:snapToGrid/>
        <w:spacing w:line="360" w:lineRule="auto"/>
        <w:ind w:firstLine="480" w:firstLineChars="200"/>
        <w:jc w:val="both"/>
        <w:textAlignment w:val="auto"/>
        <w:rPr>
          <w:rFonts w:hint="eastAsia" w:ascii="宋体" w:hAnsi="宋体" w:cs="宋体"/>
          <w:color w:val="auto"/>
          <w:highlight w:val="none"/>
        </w:rPr>
      </w:pPr>
      <w:r>
        <w:rPr>
          <w:rFonts w:hint="eastAsia" w:ascii="宋体" w:hAnsi="宋体" w:cs="宋体"/>
          <w:color w:val="auto"/>
          <w:szCs w:val="24"/>
          <w:highlight w:val="none"/>
          <w:lang w:val="en-US" w:eastAsia="zh-CN"/>
        </w:rPr>
        <w:t>本项目</w:t>
      </w:r>
      <w:r>
        <w:rPr>
          <w:rFonts w:hint="eastAsia" w:ascii="宋体" w:hAnsi="宋体" w:cs="宋体"/>
          <w:color w:val="auto"/>
          <w:szCs w:val="24"/>
          <w:highlight w:val="none"/>
        </w:rPr>
        <w:t>计划工期</w:t>
      </w:r>
      <w:r>
        <w:rPr>
          <w:rFonts w:hint="eastAsia" w:ascii="宋体" w:hAnsi="宋体" w:cs="宋体"/>
          <w:color w:val="auto"/>
          <w:szCs w:val="24"/>
          <w:highlight w:val="none"/>
          <w:u w:val="single"/>
          <w:lang w:val="en-US" w:eastAsia="zh-CN"/>
        </w:rPr>
        <w:t>40天</w:t>
      </w:r>
      <w:r>
        <w:rPr>
          <w:rFonts w:hint="eastAsia" w:ascii="宋体" w:hAnsi="宋体" w:cs="宋体"/>
          <w:color w:val="auto"/>
          <w:szCs w:val="24"/>
          <w:highlight w:val="none"/>
        </w:rPr>
        <w:t>，共分为</w:t>
      </w:r>
      <w:r>
        <w:rPr>
          <w:rFonts w:hint="eastAsia" w:ascii="宋体" w:hAnsi="宋体" w:cs="宋体"/>
          <w:color w:val="auto"/>
          <w:szCs w:val="24"/>
          <w:highlight w:val="none"/>
          <w:u w:val="single"/>
          <w:lang w:val="en-US" w:eastAsia="zh-CN"/>
        </w:rPr>
        <w:t xml:space="preserve"> 1 </w:t>
      </w:r>
      <w:r>
        <w:rPr>
          <w:rFonts w:hint="eastAsia" w:ascii="宋体" w:hAnsi="宋体" w:cs="宋体"/>
          <w:color w:val="auto"/>
          <w:szCs w:val="24"/>
          <w:highlight w:val="none"/>
        </w:rPr>
        <w:t>个标段，其标段划分见下表：</w:t>
      </w:r>
    </w:p>
    <w:tbl>
      <w:tblPr>
        <w:tblStyle w:val="6"/>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2370"/>
        <w:gridCol w:w="5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273"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val="0"/>
              <w:overflowPunct/>
              <w:topLinePunct w:val="0"/>
              <w:bidi w:val="0"/>
              <w:snapToGrid/>
              <w:spacing w:line="288" w:lineRule="auto"/>
              <w:jc w:val="center"/>
              <w:textAlignment w:val="auto"/>
              <w:rPr>
                <w:rFonts w:ascii="宋体" w:hAnsi="宋体" w:eastAsia="宋体" w:cs="宋体"/>
                <w:color w:val="auto"/>
                <w:sz w:val="21"/>
                <w:szCs w:val="21"/>
                <w:highlight w:val="none"/>
              </w:rPr>
            </w:pPr>
            <w:r>
              <w:rPr>
                <w:rFonts w:ascii="宋体" w:hAnsi="宋体" w:eastAsia="宋体" w:cs="宋体"/>
                <w:color w:val="auto"/>
                <w:sz w:val="21"/>
                <w:szCs w:val="21"/>
                <w:highlight w:val="none"/>
              </w:rPr>
              <w:t>标段号</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val="0"/>
              <w:overflowPunct/>
              <w:topLinePunct w:val="0"/>
              <w:bidi w:val="0"/>
              <w:snapToGrid/>
              <w:spacing w:line="288" w:lineRule="auto"/>
              <w:jc w:val="center"/>
              <w:textAlignment w:val="auto"/>
              <w:rPr>
                <w:rFonts w:ascii="宋体" w:hAnsi="宋体" w:eastAsia="宋体" w:cs="宋体"/>
                <w:color w:val="auto"/>
                <w:sz w:val="21"/>
                <w:szCs w:val="21"/>
                <w:highlight w:val="none"/>
              </w:rPr>
            </w:pPr>
            <w:r>
              <w:rPr>
                <w:rFonts w:ascii="宋体" w:hAnsi="宋体" w:eastAsia="宋体" w:cs="宋体"/>
                <w:color w:val="auto"/>
                <w:sz w:val="21"/>
                <w:szCs w:val="21"/>
                <w:highlight w:val="none"/>
              </w:rPr>
              <w:t>桩号</w:t>
            </w:r>
          </w:p>
        </w:tc>
        <w:tc>
          <w:tcPr>
            <w:tcW w:w="5711"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val="0"/>
              <w:overflowPunct/>
              <w:topLinePunct w:val="0"/>
              <w:bidi w:val="0"/>
              <w:snapToGrid/>
              <w:spacing w:line="288" w:lineRule="auto"/>
              <w:jc w:val="center"/>
              <w:textAlignment w:val="auto"/>
              <w:rPr>
                <w:rFonts w:ascii="宋体" w:hAnsi="宋体" w:eastAsia="宋体" w:cs="宋体"/>
                <w:color w:val="auto"/>
                <w:sz w:val="21"/>
                <w:szCs w:val="21"/>
                <w:highlight w:val="none"/>
              </w:rPr>
            </w:pPr>
            <w:r>
              <w:rPr>
                <w:rFonts w:ascii="宋体" w:hAnsi="宋体" w:eastAsia="宋体" w:cs="宋体"/>
                <w:color w:val="auto"/>
                <w:sz w:val="21"/>
                <w:szCs w:val="21"/>
                <w:highlight w:val="none"/>
              </w:rPr>
              <w:t>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73"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val="0"/>
              <w:overflowPunct/>
              <w:topLinePunct w:val="0"/>
              <w:bidi w:val="0"/>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NO.1</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val="0"/>
              <w:overflowPunct/>
              <w:topLinePunct w:val="0"/>
              <w:bidi w:val="0"/>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盐洛高速公路许昌段</w:t>
            </w:r>
          </w:p>
          <w:p>
            <w:pPr>
              <w:pStyle w:val="8"/>
              <w:keepNext w:val="0"/>
              <w:keepLines w:val="0"/>
              <w:pageBreakBefore w:val="0"/>
              <w:widowControl w:val="0"/>
              <w:kinsoku/>
              <w:wordWrap w:val="0"/>
              <w:overflowPunct/>
              <w:topLinePunct w:val="0"/>
              <w:bidi w:val="0"/>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K651+659-K679+489、</w:t>
            </w:r>
          </w:p>
          <w:p>
            <w:pPr>
              <w:pStyle w:val="8"/>
              <w:keepNext w:val="0"/>
              <w:keepLines w:val="0"/>
              <w:pageBreakBefore w:val="0"/>
              <w:widowControl w:val="0"/>
              <w:kinsoku/>
              <w:wordWrap w:val="0"/>
              <w:overflowPunct/>
              <w:topLinePunct w:val="0"/>
              <w:bidi w:val="0"/>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K746+258-K772+809</w:t>
            </w:r>
          </w:p>
        </w:tc>
        <w:tc>
          <w:tcPr>
            <w:tcW w:w="5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val="0"/>
              <w:overflowPunct/>
              <w:topLinePunct w:val="0"/>
              <w:autoSpaceDE w:val="0"/>
              <w:autoSpaceDN w:val="0"/>
              <w:bidi w:val="0"/>
              <w:adjustRightInd w:val="0"/>
              <w:snapToGrid/>
              <w:spacing w:line="240" w:lineRule="auto"/>
              <w:ind w:right="-15" w:rightChars="0"/>
              <w:jc w:val="left"/>
              <w:textAlignment w:val="auto"/>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本工程主要对盐洛高速公路许昌段K746+258-K772+809主线第2车道路面破损率超标路段23.561车道公里进行处置，对盐洛高速公路许昌段（K651+659～K679+489、K746+258～K772+809）18座“3类构件”桥梁，5道“较差”涵洞、通道进行处治。</w:t>
            </w:r>
          </w:p>
          <w:p>
            <w:pPr>
              <w:keepNext w:val="0"/>
              <w:keepLines w:val="0"/>
              <w:pageBreakBefore w:val="0"/>
              <w:widowControl w:val="0"/>
              <w:numPr>
                <w:ilvl w:val="0"/>
                <w:numId w:val="0"/>
              </w:numPr>
              <w:kinsoku/>
              <w:wordWrap w:val="0"/>
              <w:overflowPunct/>
              <w:topLinePunct w:val="0"/>
              <w:autoSpaceDE w:val="0"/>
              <w:autoSpaceDN w:val="0"/>
              <w:bidi w:val="0"/>
              <w:adjustRightInd w:val="0"/>
              <w:snapToGrid/>
              <w:spacing w:line="240" w:lineRule="auto"/>
              <w:ind w:right="-15"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具体内容详见施工图设计图纸及工程量清单。</w:t>
            </w:r>
          </w:p>
        </w:tc>
      </w:tr>
    </w:tbl>
    <w:p>
      <w:pPr>
        <w:pStyle w:val="5"/>
        <w:rPr>
          <w:rFonts w:ascii="宋体" w:hAnsi="宋体" w:cs="宋体"/>
          <w:color w:val="auto"/>
          <w:highlight w:val="none"/>
        </w:rPr>
      </w:pPr>
      <w:r>
        <w:rPr>
          <w:rFonts w:ascii="宋体" w:hAnsi="宋体" w:cs="宋体"/>
          <w:color w:val="auto"/>
          <w:highlight w:val="none"/>
        </w:rPr>
        <w:t>3.投标人资格要求</w:t>
      </w:r>
    </w:p>
    <w:p>
      <w:pPr>
        <w:spacing w:line="360" w:lineRule="auto"/>
        <w:ind w:firstLine="480" w:firstLineChars="200"/>
        <w:jc w:val="both"/>
        <w:rPr>
          <w:rFonts w:hint="eastAsia" w:ascii="宋体" w:hAnsi="宋体" w:cs="宋体"/>
          <w:color w:val="auto"/>
          <w:szCs w:val="24"/>
          <w:highlight w:val="none"/>
        </w:rPr>
      </w:pPr>
      <w:bookmarkStart w:id="1" w:name="bookmark4"/>
      <w:bookmarkEnd w:id="1"/>
      <w:r>
        <w:rPr>
          <w:rFonts w:hint="eastAsia" w:ascii="宋体" w:hAnsi="宋体" w:cs="宋体"/>
          <w:color w:val="auto"/>
          <w:szCs w:val="24"/>
          <w:highlight w:val="none"/>
        </w:rPr>
        <w:t>3.1</w:t>
      </w:r>
      <w:r>
        <w:rPr>
          <w:rFonts w:hint="eastAsia" w:ascii="宋体" w:hAnsi="宋体" w:cs="宋体"/>
          <w:color w:val="auto"/>
          <w:szCs w:val="24"/>
          <w:highlight w:val="none"/>
          <w:lang w:val="en-US" w:eastAsia="zh-CN"/>
        </w:rPr>
        <w:t xml:space="preserve"> </w:t>
      </w:r>
      <w:r>
        <w:rPr>
          <w:rFonts w:hint="eastAsia" w:ascii="宋体" w:hAnsi="宋体" w:cs="宋体"/>
          <w:color w:val="auto"/>
          <w:szCs w:val="24"/>
          <w:highlight w:val="none"/>
        </w:rPr>
        <w:t>本次招标要求投标人具备独立法人资格，</w:t>
      </w:r>
      <w:r>
        <w:rPr>
          <w:rFonts w:hint="eastAsia" w:ascii="宋体" w:hAnsi="宋体" w:cs="宋体"/>
          <w:color w:val="auto"/>
          <w:sz w:val="24"/>
          <w:szCs w:val="24"/>
          <w:highlight w:val="none"/>
        </w:rPr>
        <w:t>且持有</w:t>
      </w:r>
      <w:r>
        <w:rPr>
          <w:rFonts w:hint="eastAsia" w:ascii="宋体" w:hAnsi="宋体" w:cs="宋体"/>
          <w:color w:val="auto"/>
          <w:sz w:val="24"/>
          <w:szCs w:val="24"/>
          <w:highlight w:val="none"/>
          <w:lang w:val="en-US" w:eastAsia="zh-CN"/>
        </w:rPr>
        <w:t>相关部门颁发的</w:t>
      </w:r>
      <w:r>
        <w:rPr>
          <w:rFonts w:hint="eastAsia" w:ascii="宋体" w:hAnsi="宋体" w:cs="宋体"/>
          <w:color w:val="auto"/>
          <w:sz w:val="24"/>
          <w:szCs w:val="24"/>
          <w:highlight w:val="none"/>
        </w:rPr>
        <w:t>有效营业执照</w:t>
      </w:r>
      <w:r>
        <w:rPr>
          <w:rFonts w:hint="eastAsia" w:ascii="宋体" w:hAnsi="宋体" w:cs="宋体"/>
          <w:color w:val="auto"/>
          <w:szCs w:val="24"/>
          <w:highlight w:val="none"/>
        </w:rPr>
        <w:t>、安全生产许可证及相应资质证书。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360" w:lineRule="auto"/>
        <w:ind w:left="0" w:right="0" w:firstLine="480" w:firstLineChars="200"/>
        <w:jc w:val="both"/>
        <w:textAlignment w:val="auto"/>
        <w:rPr>
          <w:rFonts w:ascii="宋体" w:hAnsi="宋体" w:eastAsia="宋体" w:cs="宋体"/>
          <w:color w:val="auto"/>
          <w:kern w:val="0"/>
          <w:sz w:val="24"/>
          <w:szCs w:val="24"/>
          <w:highlight w:val="none"/>
        </w:rPr>
      </w:pPr>
      <w:r>
        <w:rPr>
          <w:rFonts w:hint="eastAsia" w:ascii="宋体" w:hAnsi="宋体" w:cs="宋体"/>
          <w:color w:val="auto"/>
          <w:szCs w:val="24"/>
          <w:highlight w:val="none"/>
        </w:rPr>
        <w:t>3.1.1</w:t>
      </w:r>
      <w:r>
        <w:rPr>
          <w:rFonts w:hint="eastAsia" w:ascii="宋体" w:hAnsi="宋体" w:cs="宋体"/>
          <w:color w:val="auto"/>
          <w:szCs w:val="24"/>
          <w:highlight w:val="none"/>
          <w:lang w:val="en-US" w:eastAsia="zh-CN"/>
        </w:rPr>
        <w:t xml:space="preserve"> </w:t>
      </w:r>
      <w:r>
        <w:rPr>
          <w:rFonts w:hint="eastAsia" w:ascii="宋体" w:hAnsi="宋体" w:cs="宋体"/>
          <w:color w:val="auto"/>
          <w:szCs w:val="24"/>
          <w:highlight w:val="none"/>
        </w:rPr>
        <w:t>施工资质等级要求投标人</w:t>
      </w:r>
      <w:r>
        <w:rPr>
          <w:rFonts w:hint="eastAsia" w:ascii="宋体" w:hAnsi="宋体" w:cs="宋体"/>
          <w:color w:val="auto"/>
          <w:szCs w:val="24"/>
          <w:highlight w:val="none"/>
          <w:lang w:eastAsia="zh-CN"/>
        </w:rPr>
        <w:t>同时</w:t>
      </w:r>
      <w:r>
        <w:rPr>
          <w:rFonts w:hint="eastAsia" w:ascii="宋体" w:hAnsi="宋体" w:cs="宋体"/>
          <w:color w:val="auto"/>
          <w:szCs w:val="24"/>
          <w:highlight w:val="none"/>
        </w:rPr>
        <w:t>具备公路养护作业路基路面养护甲级资质</w:t>
      </w:r>
      <w:r>
        <w:rPr>
          <w:rFonts w:hint="eastAsia" w:ascii="宋体" w:hAnsi="宋体" w:cs="宋体"/>
          <w:color w:val="auto"/>
          <w:szCs w:val="24"/>
          <w:highlight w:val="none"/>
          <w:lang w:eastAsia="zh-CN"/>
        </w:rPr>
        <w:t>、</w:t>
      </w:r>
      <w:r>
        <w:rPr>
          <w:rFonts w:hint="eastAsia" w:ascii="宋体" w:hAnsi="宋体" w:cs="宋体"/>
          <w:color w:val="auto"/>
          <w:szCs w:val="24"/>
          <w:highlight w:val="none"/>
        </w:rPr>
        <w:t>公路养护作业桥梁养护甲级资质</w:t>
      </w:r>
      <w:r>
        <w:rPr>
          <w:rFonts w:hint="eastAsia" w:ascii="宋体" w:hAnsi="宋体" w:cs="宋体"/>
          <w:color w:val="auto"/>
          <w:szCs w:val="24"/>
          <w:highlight w:val="none"/>
          <w:lang w:eastAsia="zh-CN"/>
        </w:rPr>
        <w:t>、</w:t>
      </w:r>
      <w:r>
        <w:rPr>
          <w:rFonts w:hint="eastAsia" w:ascii="宋体" w:hAnsi="宋体" w:cs="宋体"/>
          <w:color w:val="auto"/>
          <w:szCs w:val="24"/>
          <w:highlight w:val="none"/>
        </w:rPr>
        <w:t>公路养护作业</w:t>
      </w:r>
      <w:r>
        <w:rPr>
          <w:rFonts w:hint="eastAsia" w:ascii="宋体" w:hAnsi="宋体" w:cs="宋体"/>
          <w:color w:val="auto"/>
          <w:szCs w:val="24"/>
          <w:highlight w:val="none"/>
          <w:lang w:eastAsia="zh-CN"/>
        </w:rPr>
        <w:t>交通安全设施养护资质</w:t>
      </w:r>
      <w:r>
        <w:rPr>
          <w:rFonts w:hint="eastAsia" w:ascii="宋体" w:hAnsi="宋体" w:eastAsia="宋体" w:cs="宋体"/>
          <w:color w:val="auto"/>
          <w:kern w:val="0"/>
          <w:sz w:val="24"/>
          <w:szCs w:val="24"/>
          <w:highlight w:val="none"/>
          <w:lang w:val="en-US" w:eastAsia="zh-CN" w:bidi="ar-SA"/>
        </w:rPr>
        <w:t>。</w:t>
      </w:r>
    </w:p>
    <w:p>
      <w:pPr>
        <w:pStyle w:val="8"/>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3.1.2</w:t>
      </w:r>
      <w:r>
        <w:rPr>
          <w:rFonts w:hint="eastAsia" w:ascii="宋体" w:hAnsi="宋体" w:eastAsia="宋体" w:cs="宋体"/>
          <w:color w:val="auto"/>
          <w:kern w:val="0"/>
          <w:sz w:val="24"/>
          <w:szCs w:val="24"/>
          <w:highlight w:val="none"/>
          <w:lang w:val="en-US" w:eastAsia="zh-CN"/>
        </w:rPr>
        <w:t xml:space="preserve"> </w:t>
      </w:r>
      <w:r>
        <w:rPr>
          <w:rFonts w:ascii="宋体" w:hAnsi="宋体" w:eastAsia="宋体" w:cs="宋体"/>
          <w:color w:val="auto"/>
          <w:kern w:val="0"/>
          <w:sz w:val="24"/>
          <w:szCs w:val="24"/>
          <w:highlight w:val="none"/>
        </w:rPr>
        <w:t>最近5年(20</w:t>
      </w:r>
      <w:r>
        <w:rPr>
          <w:rFonts w:hint="eastAsia" w:ascii="宋体" w:hAnsi="宋体" w:eastAsia="宋体" w:cs="宋体"/>
          <w:color w:val="auto"/>
          <w:kern w:val="0"/>
          <w:sz w:val="24"/>
          <w:szCs w:val="24"/>
          <w:highlight w:val="none"/>
          <w:lang w:val="en-US" w:eastAsia="zh-CN"/>
        </w:rPr>
        <w:t>20</w:t>
      </w:r>
      <w:r>
        <w:rPr>
          <w:rFonts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1</w:t>
      </w:r>
      <w:r>
        <w:rPr>
          <w:rFonts w:ascii="宋体" w:hAnsi="宋体" w:eastAsia="宋体" w:cs="宋体"/>
          <w:color w:val="auto"/>
          <w:kern w:val="0"/>
          <w:sz w:val="24"/>
          <w:szCs w:val="24"/>
          <w:highlight w:val="none"/>
        </w:rPr>
        <w:t>月1日至</w:t>
      </w:r>
      <w:r>
        <w:rPr>
          <w:rFonts w:hint="eastAsia" w:ascii="宋体" w:hAnsi="宋体" w:eastAsia="宋体" w:cs="宋体"/>
          <w:color w:val="auto"/>
          <w:kern w:val="0"/>
          <w:sz w:val="24"/>
          <w:szCs w:val="24"/>
          <w:highlight w:val="none"/>
          <w:lang w:val="en-US" w:eastAsia="zh-CN"/>
        </w:rPr>
        <w:t>本次</w:t>
      </w:r>
      <w:r>
        <w:rPr>
          <w:rFonts w:ascii="宋体" w:hAnsi="宋体" w:eastAsia="宋体" w:cs="宋体"/>
          <w:color w:val="auto"/>
          <w:kern w:val="0"/>
          <w:sz w:val="24"/>
          <w:szCs w:val="24"/>
          <w:highlight w:val="none"/>
        </w:rPr>
        <w:t>投标截止日期前一日，以交</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竣</w:t>
      </w:r>
      <w:r>
        <w:rPr>
          <w:rFonts w:hint="eastAsia" w:ascii="宋体" w:hAnsi="宋体" w:eastAsia="宋体" w:cs="宋体"/>
          <w:color w:val="auto"/>
          <w:kern w:val="0"/>
          <w:sz w:val="24"/>
          <w:szCs w:val="24"/>
          <w:highlight w:val="none"/>
          <w:lang w:eastAsia="zh-CN"/>
        </w:rPr>
        <w:t>）</w:t>
      </w:r>
      <w:r>
        <w:rPr>
          <w:rFonts w:ascii="宋体" w:hAnsi="宋体" w:eastAsia="宋体" w:cs="宋体"/>
          <w:color w:val="auto"/>
          <w:kern w:val="0"/>
          <w:sz w:val="24"/>
          <w:szCs w:val="24"/>
          <w:highlight w:val="none"/>
        </w:rPr>
        <w:t>工日期为准)</w:t>
      </w:r>
      <w:r>
        <w:rPr>
          <w:rFonts w:hint="eastAsia" w:ascii="宋体" w:hAnsi="宋体" w:eastAsia="宋体" w:cs="宋体"/>
          <w:color w:val="auto"/>
          <w:kern w:val="0"/>
          <w:sz w:val="24"/>
          <w:szCs w:val="24"/>
          <w:highlight w:val="none"/>
          <w:lang w:val="en-US" w:eastAsia="zh-CN"/>
        </w:rPr>
        <w:t>独立</w:t>
      </w:r>
      <w:r>
        <w:rPr>
          <w:rFonts w:ascii="宋体" w:hAnsi="宋体" w:eastAsia="宋体" w:cs="宋体"/>
          <w:color w:val="auto"/>
          <w:kern w:val="0"/>
          <w:sz w:val="24"/>
          <w:szCs w:val="24"/>
          <w:highlight w:val="none"/>
        </w:rPr>
        <w:t>完成过合同金额</w:t>
      </w:r>
      <w:r>
        <w:rPr>
          <w:rFonts w:hint="eastAsia" w:ascii="宋体" w:hAnsi="宋体" w:eastAsia="宋体" w:cs="宋体"/>
          <w:color w:val="auto"/>
          <w:kern w:val="0"/>
          <w:sz w:val="24"/>
          <w:szCs w:val="24"/>
          <w:highlight w:val="none"/>
          <w:lang w:val="en-US" w:eastAsia="zh-CN"/>
        </w:rPr>
        <w:t>1000万</w:t>
      </w:r>
      <w:r>
        <w:rPr>
          <w:rFonts w:ascii="宋体" w:hAnsi="宋体" w:eastAsia="宋体" w:cs="宋体"/>
          <w:color w:val="auto"/>
          <w:kern w:val="0"/>
          <w:sz w:val="24"/>
          <w:szCs w:val="24"/>
          <w:highlight w:val="none"/>
        </w:rPr>
        <w:t>元以上高速公路养护工程业绩（主包已建，分包无效</w:t>
      </w:r>
      <w:r>
        <w:rPr>
          <w:rFonts w:hint="eastAsia" w:ascii="宋体" w:hAnsi="宋体" w:eastAsia="宋体" w:cs="宋体"/>
          <w:color w:val="auto"/>
          <w:kern w:val="0"/>
          <w:sz w:val="24"/>
          <w:szCs w:val="24"/>
          <w:highlight w:val="none"/>
          <w:lang w:eastAsia="zh-CN"/>
        </w:rPr>
        <w:t>，</w:t>
      </w:r>
      <w:r>
        <w:rPr>
          <w:rFonts w:ascii="宋体" w:hAnsi="宋体" w:eastAsia="宋体" w:cs="宋体"/>
          <w:color w:val="auto"/>
          <w:kern w:val="0"/>
          <w:sz w:val="24"/>
          <w:szCs w:val="24"/>
          <w:highlight w:val="none"/>
        </w:rPr>
        <w:t xml:space="preserve">），质量合格。 </w:t>
      </w:r>
    </w:p>
    <w:p>
      <w:pPr>
        <w:spacing w:line="360" w:lineRule="auto"/>
        <w:ind w:firstLine="480" w:firstLineChars="200"/>
        <w:jc w:val="both"/>
        <w:rPr>
          <w:rFonts w:hint="eastAsia" w:ascii="宋体" w:hAnsi="宋体" w:cs="宋体"/>
          <w:color w:val="auto"/>
          <w:szCs w:val="24"/>
          <w:highlight w:val="none"/>
        </w:rPr>
      </w:pPr>
      <w:r>
        <w:rPr>
          <w:rFonts w:hint="eastAsia" w:ascii="宋体" w:hAnsi="宋体" w:cs="宋体"/>
          <w:color w:val="auto"/>
          <w:szCs w:val="24"/>
          <w:highlight w:val="none"/>
        </w:rPr>
        <w:t>3.1.3</w:t>
      </w:r>
      <w:r>
        <w:rPr>
          <w:rFonts w:hint="eastAsia" w:ascii="宋体" w:hAnsi="宋体" w:cs="宋体"/>
          <w:color w:val="auto"/>
          <w:szCs w:val="24"/>
          <w:highlight w:val="none"/>
          <w:lang w:val="en-US" w:eastAsia="zh-CN"/>
        </w:rPr>
        <w:t xml:space="preserve"> </w:t>
      </w:r>
      <w:r>
        <w:rPr>
          <w:rFonts w:hint="eastAsia" w:ascii="宋体" w:hAnsi="宋体" w:cs="宋体"/>
          <w:color w:val="auto"/>
          <w:szCs w:val="24"/>
          <w:highlight w:val="none"/>
        </w:rPr>
        <w:t>项目经理要求</w:t>
      </w:r>
      <w:r>
        <w:rPr>
          <w:rFonts w:hint="eastAsia" w:ascii="宋体" w:hAnsi="宋体" w:cs="宋体"/>
          <w:color w:val="auto"/>
          <w:szCs w:val="24"/>
          <w:highlight w:val="none"/>
          <w:lang w:val="en-US" w:eastAsia="zh-CN"/>
        </w:rPr>
        <w:t>公路工程相关专业</w:t>
      </w:r>
      <w:r>
        <w:rPr>
          <w:rFonts w:hint="eastAsia" w:ascii="宋体" w:hAnsi="宋体" w:cs="宋体"/>
          <w:color w:val="auto"/>
          <w:szCs w:val="24"/>
          <w:highlight w:val="none"/>
        </w:rPr>
        <w:t>工程师及以上职称，具有</w:t>
      </w:r>
      <w:r>
        <w:rPr>
          <w:rFonts w:hint="eastAsia" w:ascii="宋体" w:hAnsi="宋体" w:cs="宋体"/>
          <w:color w:val="auto"/>
          <w:szCs w:val="24"/>
          <w:highlight w:val="none"/>
          <w:lang w:val="en-US" w:eastAsia="zh-CN"/>
        </w:rPr>
        <w:t>一级</w:t>
      </w:r>
      <w:r>
        <w:rPr>
          <w:rFonts w:hint="eastAsia" w:ascii="宋体" w:hAnsi="宋体" w:cs="宋体"/>
          <w:color w:val="auto"/>
          <w:szCs w:val="24"/>
          <w:highlight w:val="none"/>
        </w:rPr>
        <w:t>建造师（公路工程）执业资格证书，具有交通运输主管部门颁发</w:t>
      </w:r>
      <w:r>
        <w:rPr>
          <w:rFonts w:hint="eastAsia" w:ascii="宋体" w:hAnsi="宋体" w:cs="宋体"/>
          <w:color w:val="auto"/>
          <w:szCs w:val="24"/>
          <w:highlight w:val="none"/>
          <w:lang w:val="en-US" w:eastAsia="zh-CN"/>
        </w:rPr>
        <w:t>的有效</w:t>
      </w:r>
      <w:r>
        <w:rPr>
          <w:rFonts w:hint="eastAsia" w:ascii="宋体" w:hAnsi="宋体" w:cs="宋体"/>
          <w:color w:val="auto"/>
          <w:szCs w:val="24"/>
          <w:highlight w:val="none"/>
        </w:rPr>
        <w:t>B类安全生产考核合格证（建造师执业资格和B类安全生产考核合格证必须在本单位注册）。</w:t>
      </w:r>
    </w:p>
    <w:p>
      <w:pPr>
        <w:spacing w:line="360" w:lineRule="auto"/>
        <w:ind w:firstLine="480" w:firstLineChars="200"/>
        <w:jc w:val="both"/>
        <w:rPr>
          <w:rFonts w:hint="eastAsia" w:ascii="宋体" w:hAnsi="宋体" w:cs="宋体"/>
          <w:color w:val="auto"/>
          <w:szCs w:val="24"/>
          <w:highlight w:val="none"/>
        </w:rPr>
      </w:pPr>
      <w:r>
        <w:rPr>
          <w:rFonts w:hint="eastAsia" w:ascii="宋体" w:hAnsi="宋体" w:cs="宋体"/>
          <w:color w:val="auto"/>
          <w:szCs w:val="24"/>
          <w:highlight w:val="none"/>
        </w:rPr>
        <w:t>项目总工程师要求</w:t>
      </w:r>
      <w:r>
        <w:rPr>
          <w:rFonts w:hint="eastAsia" w:ascii="宋体" w:hAnsi="宋体" w:cs="宋体"/>
          <w:color w:val="auto"/>
          <w:szCs w:val="24"/>
          <w:highlight w:val="none"/>
          <w:lang w:val="en-US" w:eastAsia="zh-CN"/>
        </w:rPr>
        <w:t>公路工程相关专业</w:t>
      </w:r>
      <w:r>
        <w:rPr>
          <w:rFonts w:hint="eastAsia" w:ascii="宋体" w:hAnsi="宋体" w:cs="宋体"/>
          <w:color w:val="auto"/>
          <w:szCs w:val="24"/>
          <w:highlight w:val="none"/>
        </w:rPr>
        <w:t>工程师及以上职称，具有</w:t>
      </w:r>
      <w:r>
        <w:rPr>
          <w:rFonts w:hint="eastAsia" w:ascii="宋体" w:hAnsi="宋体" w:cs="宋体"/>
          <w:color w:val="auto"/>
          <w:szCs w:val="24"/>
          <w:highlight w:val="none"/>
          <w:lang w:val="en-US" w:eastAsia="zh-CN"/>
        </w:rPr>
        <w:t>交通运输主管部门颁发的有效</w:t>
      </w:r>
      <w:r>
        <w:rPr>
          <w:rFonts w:hint="eastAsia" w:ascii="宋体" w:hAnsi="宋体" w:cs="宋体"/>
          <w:color w:val="auto"/>
          <w:szCs w:val="24"/>
          <w:highlight w:val="none"/>
        </w:rPr>
        <w:t>B类安全生产考核合格证（B类安全生产考核合格证必须在本单位注册）</w:t>
      </w:r>
      <w:r>
        <w:rPr>
          <w:rFonts w:hint="eastAsia" w:ascii="宋体" w:hAnsi="宋体" w:cs="宋体"/>
          <w:color w:val="auto"/>
          <w:highlight w:val="none"/>
        </w:rPr>
        <w:t>。</w:t>
      </w:r>
    </w:p>
    <w:p>
      <w:pPr>
        <w:spacing w:line="360" w:lineRule="auto"/>
        <w:ind w:firstLine="480" w:firstLineChars="200"/>
        <w:jc w:val="both"/>
        <w:rPr>
          <w:rFonts w:hint="eastAsia" w:ascii="宋体" w:hAnsi="宋体" w:cs="宋体"/>
          <w:color w:val="auto"/>
          <w:szCs w:val="24"/>
          <w:highlight w:val="none"/>
        </w:rPr>
      </w:pPr>
      <w:r>
        <w:rPr>
          <w:rFonts w:hint="eastAsia" w:ascii="宋体" w:hAnsi="宋体" w:cs="宋体"/>
          <w:color w:val="auto"/>
          <w:szCs w:val="24"/>
          <w:highlight w:val="none"/>
        </w:rPr>
        <w:t>3.1.4</w:t>
      </w:r>
      <w:r>
        <w:rPr>
          <w:rFonts w:hint="eastAsia" w:ascii="宋体" w:hAnsi="宋体" w:cs="宋体"/>
          <w:color w:val="auto"/>
          <w:szCs w:val="24"/>
          <w:highlight w:val="none"/>
          <w:lang w:val="en-US" w:eastAsia="zh-CN"/>
        </w:rPr>
        <w:t xml:space="preserve"> </w:t>
      </w:r>
      <w:r>
        <w:rPr>
          <w:rFonts w:hint="eastAsia" w:ascii="宋体" w:hAnsi="宋体" w:cs="宋体"/>
          <w:color w:val="auto"/>
          <w:szCs w:val="24"/>
          <w:highlight w:val="none"/>
        </w:rPr>
        <w:t>投标人近3年度（20</w:t>
      </w:r>
      <w:r>
        <w:rPr>
          <w:rFonts w:hint="eastAsia" w:ascii="宋体" w:hAnsi="宋体" w:cs="宋体"/>
          <w:color w:val="auto"/>
          <w:szCs w:val="24"/>
          <w:highlight w:val="none"/>
          <w:lang w:val="en-US" w:eastAsia="zh-CN"/>
        </w:rPr>
        <w:t>21</w:t>
      </w:r>
      <w:r>
        <w:rPr>
          <w:rFonts w:hint="eastAsia" w:ascii="宋体" w:hAnsi="宋体" w:cs="宋体"/>
          <w:color w:val="auto"/>
          <w:szCs w:val="24"/>
          <w:highlight w:val="none"/>
        </w:rPr>
        <w:t>年至202</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年）的年平均营业收入不少于人民币</w:t>
      </w:r>
      <w:r>
        <w:rPr>
          <w:rFonts w:hint="eastAsia" w:ascii="宋体" w:hAnsi="宋体" w:cs="宋体"/>
          <w:color w:val="auto"/>
          <w:szCs w:val="24"/>
          <w:highlight w:val="none"/>
          <w:lang w:val="en-US" w:eastAsia="zh-CN"/>
        </w:rPr>
        <w:t>1000万</w:t>
      </w:r>
      <w:r>
        <w:rPr>
          <w:rFonts w:hint="eastAsia" w:ascii="宋体" w:hAnsi="宋体" w:cs="宋体"/>
          <w:color w:val="auto"/>
          <w:szCs w:val="24"/>
          <w:highlight w:val="none"/>
        </w:rPr>
        <w:t>元。</w:t>
      </w:r>
    </w:p>
    <w:p>
      <w:pPr>
        <w:spacing w:line="360" w:lineRule="auto"/>
        <w:ind w:firstLine="480" w:firstLineChars="200"/>
        <w:jc w:val="both"/>
        <w:rPr>
          <w:rFonts w:hint="eastAsia" w:ascii="宋体" w:hAnsi="宋体" w:cs="宋体"/>
          <w:color w:val="auto"/>
          <w:kern w:val="2"/>
          <w:szCs w:val="24"/>
          <w:highlight w:val="none"/>
        </w:rPr>
      </w:pPr>
      <w:r>
        <w:rPr>
          <w:rFonts w:hint="eastAsia" w:ascii="宋体" w:hAnsi="宋体" w:cs="宋体"/>
          <w:color w:val="auto"/>
          <w:szCs w:val="24"/>
          <w:highlight w:val="none"/>
        </w:rPr>
        <w:t>3.2</w:t>
      </w:r>
      <w:r>
        <w:rPr>
          <w:rFonts w:hint="eastAsia" w:ascii="宋体" w:hAnsi="宋体" w:cs="宋体"/>
          <w:color w:val="auto"/>
          <w:szCs w:val="24"/>
          <w:highlight w:val="none"/>
          <w:lang w:val="en-US" w:eastAsia="zh-CN"/>
        </w:rPr>
        <w:t xml:space="preserve"> </w:t>
      </w:r>
      <w:r>
        <w:rPr>
          <w:rFonts w:hint="eastAsia" w:ascii="宋体" w:hAnsi="宋体" w:cs="宋体"/>
          <w:color w:val="auto"/>
          <w:szCs w:val="24"/>
          <w:highlight w:val="none"/>
        </w:rPr>
        <w:t>本次招标不接受联合体投标。</w:t>
      </w:r>
    </w:p>
    <w:p>
      <w:pPr>
        <w:pStyle w:val="9"/>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en-US" w:eastAsia="zh-CN"/>
        </w:rPr>
        <w:t xml:space="preserve">3 </w:t>
      </w:r>
      <w:r>
        <w:rPr>
          <w:rFonts w:ascii="宋体" w:hAnsi="宋体" w:eastAsia="宋体" w:cs="宋体"/>
          <w:color w:val="auto"/>
          <w:kern w:val="0"/>
          <w:sz w:val="24"/>
          <w:szCs w:val="24"/>
          <w:highlight w:val="none"/>
        </w:rPr>
        <w:t>与招标人存在利害关系可能影响招标公正性的单位，不得参加投标。单位负责人为同一人或存在控股、管理关系的不同单位，不得参加同一标段投标，否则相关投标均无效。</w:t>
      </w:r>
    </w:p>
    <w:p>
      <w:pPr>
        <w:pStyle w:val="9"/>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en-US" w:eastAsia="zh-CN"/>
        </w:rPr>
        <w:t xml:space="preserve">4 </w:t>
      </w:r>
      <w:r>
        <w:rPr>
          <w:rFonts w:ascii="宋体" w:hAnsi="宋体" w:eastAsia="宋体" w:cs="宋体"/>
          <w:color w:val="auto"/>
          <w:kern w:val="0"/>
          <w:sz w:val="24"/>
          <w:szCs w:val="24"/>
          <w:highlight w:val="none"/>
        </w:rPr>
        <w:t>本次招标不接受存在《公路工程标准施工招标文件》（2018年版）“投标人须知”第1.4.3项情形之一的投标人。</w:t>
      </w:r>
    </w:p>
    <w:p>
      <w:pPr>
        <w:pStyle w:val="9"/>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en-US" w:eastAsia="zh-CN"/>
        </w:rPr>
        <w:t xml:space="preserve">5 </w:t>
      </w:r>
      <w:r>
        <w:rPr>
          <w:rFonts w:ascii="宋体" w:hAnsi="宋体" w:eastAsia="宋体" w:cs="宋体"/>
          <w:color w:val="auto"/>
          <w:kern w:val="0"/>
          <w:sz w:val="24"/>
          <w:szCs w:val="24"/>
          <w:highlight w:val="none"/>
        </w:rPr>
        <w:t>本次招标不接受存在《公路工程标准施工招标文件》（2018年版）“投标人须知”第1.4.4所列的不良状况或不良信用记录且最新信用评价等级被交通运输部或河南省交通运输厅评为D级的投标人。</w:t>
      </w:r>
    </w:p>
    <w:p>
      <w:pPr>
        <w:pStyle w:val="5"/>
        <w:rPr>
          <w:rFonts w:ascii="宋体" w:hAnsi="宋体" w:cs="宋体"/>
          <w:color w:val="auto"/>
          <w:highlight w:val="none"/>
        </w:rPr>
      </w:pPr>
      <w:r>
        <w:rPr>
          <w:rFonts w:ascii="宋体" w:hAnsi="宋体" w:cs="宋体"/>
          <w:color w:val="auto"/>
          <w:highlight w:val="none"/>
        </w:rPr>
        <w:t xml:space="preserve">4.招标文件的获取 </w:t>
      </w:r>
    </w:p>
    <w:p>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4.1</w:t>
      </w:r>
      <w:r>
        <w:rPr>
          <w:rFonts w:hint="eastAsia" w:ascii="宋体" w:hAnsi="宋体" w:cs="宋体"/>
          <w:color w:val="auto"/>
          <w:highlight w:val="none"/>
          <w:lang w:val="en-US" w:eastAsia="zh-CN"/>
        </w:rPr>
        <w:t xml:space="preserve"> </w:t>
      </w:r>
      <w:r>
        <w:rPr>
          <w:rFonts w:hint="eastAsia" w:ascii="宋体" w:hAnsi="宋体" w:cs="宋体"/>
          <w:color w:val="auto"/>
          <w:highlight w:val="none"/>
        </w:rPr>
        <w:t>时间：202</w:t>
      </w:r>
      <w:r>
        <w:rPr>
          <w:rFonts w:hint="eastAsia" w:ascii="宋体" w:hAnsi="宋体" w:cs="宋体"/>
          <w:color w:val="auto"/>
          <w:highlight w:val="none"/>
          <w:lang w:val="en-US" w:eastAsia="zh-CN"/>
        </w:rPr>
        <w:t>5</w:t>
      </w:r>
      <w:r>
        <w:rPr>
          <w:rFonts w:hint="eastAsia" w:ascii="宋体" w:hAnsi="宋体" w:cs="宋体"/>
          <w:color w:val="auto"/>
          <w:highlight w:val="none"/>
        </w:rPr>
        <w:t>年</w:t>
      </w:r>
      <w:r>
        <w:rPr>
          <w:rFonts w:hint="eastAsia" w:ascii="宋体" w:hAnsi="宋体" w:cs="宋体"/>
          <w:color w:val="auto"/>
          <w:highlight w:val="none"/>
          <w:u w:val="single"/>
          <w:lang w:val="en-US" w:eastAsia="zh-CN"/>
        </w:rPr>
        <w:t>2</w:t>
      </w:r>
      <w:r>
        <w:rPr>
          <w:rFonts w:hint="eastAsia" w:ascii="宋体" w:hAnsi="宋体" w:cs="宋体"/>
          <w:color w:val="auto"/>
          <w:highlight w:val="none"/>
        </w:rPr>
        <w:t>月</w:t>
      </w:r>
      <w:r>
        <w:rPr>
          <w:rFonts w:hint="eastAsia" w:ascii="宋体" w:hAnsi="宋体" w:cs="宋体"/>
          <w:color w:val="auto"/>
          <w:highlight w:val="none"/>
          <w:u w:val="single"/>
          <w:lang w:val="en-US" w:eastAsia="zh-CN"/>
        </w:rPr>
        <w:t>22</w:t>
      </w:r>
      <w:r>
        <w:rPr>
          <w:rFonts w:hint="eastAsia" w:ascii="宋体" w:hAnsi="宋体" w:cs="宋体"/>
          <w:color w:val="auto"/>
          <w:highlight w:val="none"/>
        </w:rPr>
        <w:t>日至202</w:t>
      </w:r>
      <w:r>
        <w:rPr>
          <w:rFonts w:hint="eastAsia" w:ascii="宋体" w:hAnsi="宋体" w:cs="宋体"/>
          <w:color w:val="auto"/>
          <w:highlight w:val="none"/>
          <w:lang w:val="en-US" w:eastAsia="zh-CN"/>
        </w:rPr>
        <w:t>5</w:t>
      </w:r>
      <w:r>
        <w:rPr>
          <w:rFonts w:hint="eastAsia" w:ascii="宋体" w:hAnsi="宋体" w:cs="宋体"/>
          <w:color w:val="auto"/>
          <w:highlight w:val="none"/>
        </w:rPr>
        <w:t>年</w:t>
      </w:r>
      <w:r>
        <w:rPr>
          <w:rFonts w:hint="eastAsia" w:ascii="宋体" w:hAnsi="宋体" w:cs="宋体"/>
          <w:color w:val="auto"/>
          <w:highlight w:val="none"/>
          <w:u w:val="single"/>
          <w:lang w:val="en-US" w:eastAsia="zh-CN"/>
        </w:rPr>
        <w:t>2</w:t>
      </w:r>
      <w:r>
        <w:rPr>
          <w:rFonts w:hint="eastAsia" w:ascii="宋体" w:hAnsi="宋体" w:cs="宋体"/>
          <w:color w:val="auto"/>
          <w:highlight w:val="none"/>
        </w:rPr>
        <w:t>月</w:t>
      </w:r>
      <w:r>
        <w:rPr>
          <w:rFonts w:hint="eastAsia" w:ascii="宋体" w:hAnsi="宋体" w:cs="宋体"/>
          <w:color w:val="auto"/>
          <w:highlight w:val="none"/>
          <w:u w:val="single"/>
          <w:lang w:val="en-US" w:eastAsia="zh-CN"/>
        </w:rPr>
        <w:t>28</w:t>
      </w:r>
      <w:r>
        <w:rPr>
          <w:rFonts w:hint="eastAsia" w:ascii="宋体" w:hAnsi="宋体" w:cs="宋体"/>
          <w:color w:val="auto"/>
          <w:highlight w:val="none"/>
        </w:rPr>
        <w:t>日（北京时间）。</w:t>
      </w:r>
    </w:p>
    <w:p>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4.2</w:t>
      </w:r>
      <w:r>
        <w:rPr>
          <w:rFonts w:hint="eastAsia" w:ascii="宋体" w:hAnsi="宋体" w:cs="宋体"/>
          <w:color w:val="auto"/>
          <w:highlight w:val="none"/>
          <w:lang w:val="en-US" w:eastAsia="zh-CN"/>
        </w:rPr>
        <w:t xml:space="preserve"> </w:t>
      </w:r>
      <w:r>
        <w:rPr>
          <w:rFonts w:hint="eastAsia" w:ascii="宋体" w:hAnsi="宋体" w:cs="宋体"/>
          <w:color w:val="auto"/>
          <w:highlight w:val="none"/>
        </w:rPr>
        <w:t>地点：河南省公共资源交易中心（http://</w:t>
      </w:r>
      <w:r>
        <w:rPr>
          <w:rFonts w:hint="eastAsia" w:ascii="宋体" w:hAnsi="宋体" w:cs="宋体"/>
          <w:color w:val="auto"/>
          <w:highlight w:val="none"/>
          <w:lang w:eastAsia="zh-CN"/>
        </w:rPr>
        <w:t>hnsggzyjy.henan.gov.cn</w:t>
      </w:r>
      <w:r>
        <w:rPr>
          <w:rFonts w:hint="eastAsia" w:ascii="宋体" w:hAnsi="宋体" w:cs="宋体"/>
          <w:color w:val="auto"/>
          <w:highlight w:val="none"/>
        </w:rPr>
        <w:t>）。</w:t>
      </w:r>
    </w:p>
    <w:p>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4.3</w:t>
      </w:r>
      <w:r>
        <w:rPr>
          <w:rFonts w:hint="eastAsia" w:ascii="宋体" w:hAnsi="宋体" w:cs="宋体"/>
          <w:color w:val="auto"/>
          <w:highlight w:val="none"/>
          <w:lang w:val="en-US" w:eastAsia="zh-CN"/>
        </w:rPr>
        <w:t xml:space="preserve"> </w:t>
      </w:r>
      <w:r>
        <w:rPr>
          <w:rFonts w:hint="eastAsia" w:ascii="宋体" w:hAnsi="宋体" w:cs="宋体"/>
          <w:color w:val="auto"/>
          <w:highlight w:val="none"/>
        </w:rPr>
        <w:t>方式：登录“河南省公共资源交易中心”，凭企业身份认证锁（CA密钥）按网上提示下载投标项目所含格式(.hnzf)的招标文件及资料,具体办理事宜请查询河南省公共资源交易中心网站-公共服务-办事指南的《新交易平台使用手册（培训资料）》，使用CA数字证书登录“河南省公共资源交易中心-市场主体专区）。投标人未按规定在网上下载招标文件及相关资料的，其投标将被拒绝。</w:t>
      </w:r>
    </w:p>
    <w:p>
      <w:pPr>
        <w:spacing w:line="360" w:lineRule="auto"/>
        <w:ind w:firstLine="480" w:firstLineChars="200"/>
        <w:rPr>
          <w:rFonts w:hint="eastAsia" w:ascii="宋体" w:hAnsi="宋体" w:cs="宋体"/>
          <w:color w:val="auto"/>
          <w:highlight w:val="none"/>
          <w:lang w:val="zh-CN"/>
        </w:rPr>
      </w:pPr>
      <w:r>
        <w:rPr>
          <w:rFonts w:hint="eastAsia" w:ascii="宋体" w:hAnsi="宋体" w:cs="宋体"/>
          <w:color w:val="auto"/>
          <w:highlight w:val="none"/>
        </w:rPr>
        <w:t>4.4</w:t>
      </w:r>
      <w:r>
        <w:rPr>
          <w:rFonts w:hint="eastAsia" w:ascii="宋体" w:hAnsi="宋体" w:cs="宋体"/>
          <w:color w:val="auto"/>
          <w:highlight w:val="none"/>
          <w:lang w:val="en-US" w:eastAsia="zh-CN"/>
        </w:rPr>
        <w:t xml:space="preserve"> </w:t>
      </w:r>
      <w:r>
        <w:rPr>
          <w:rFonts w:hint="eastAsia" w:ascii="宋体" w:hAnsi="宋体" w:cs="宋体"/>
          <w:color w:val="auto"/>
          <w:highlight w:val="none"/>
        </w:rPr>
        <w:t>获取招标文件后，投标人请到河南省公共资源交易中心网站—公共服务—下载专区栏目下载最新版本的投标文件制作工具安装包和签章软件iSignature，并使用安装后的最新版本投标文件制作工具制作电子投标文件。</w:t>
      </w:r>
    </w:p>
    <w:p>
      <w:pPr>
        <w:pStyle w:val="5"/>
        <w:rPr>
          <w:rFonts w:ascii="宋体" w:hAnsi="宋体" w:cs="宋体"/>
          <w:color w:val="auto"/>
          <w:highlight w:val="none"/>
        </w:rPr>
      </w:pPr>
      <w:r>
        <w:rPr>
          <w:rFonts w:ascii="宋体" w:hAnsi="宋体" w:cs="宋体"/>
          <w:color w:val="auto"/>
          <w:highlight w:val="none"/>
        </w:rPr>
        <w:t>5.投标文件的递交及相关事宜</w:t>
      </w:r>
    </w:p>
    <w:p>
      <w:pPr>
        <w:pStyle w:val="8"/>
        <w:adjustRightInd w:val="0"/>
        <w:snapToGrid w:val="0"/>
        <w:spacing w:line="360" w:lineRule="auto"/>
        <w:ind w:firstLine="480" w:firstLineChars="200"/>
        <w:rPr>
          <w:rFonts w:ascii="宋体" w:hAnsi="宋体" w:eastAsia="宋体" w:cs="宋体"/>
          <w:color w:val="auto"/>
          <w:kern w:val="11"/>
          <w:sz w:val="24"/>
          <w:szCs w:val="24"/>
          <w:highlight w:val="none"/>
        </w:rPr>
      </w:pPr>
      <w:bookmarkStart w:id="2" w:name="bookmark6"/>
      <w:bookmarkEnd w:id="2"/>
      <w:r>
        <w:rPr>
          <w:rFonts w:ascii="宋体" w:hAnsi="宋体" w:eastAsia="宋体" w:cs="宋体"/>
          <w:color w:val="auto"/>
          <w:kern w:val="11"/>
          <w:sz w:val="24"/>
          <w:szCs w:val="24"/>
          <w:highlight w:val="none"/>
        </w:rPr>
        <w:t>5.1</w:t>
      </w:r>
      <w:r>
        <w:rPr>
          <w:rFonts w:hint="eastAsia" w:ascii="宋体" w:hAnsi="宋体" w:eastAsia="宋体" w:cs="宋体"/>
          <w:color w:val="auto"/>
          <w:kern w:val="11"/>
          <w:sz w:val="24"/>
          <w:szCs w:val="24"/>
          <w:highlight w:val="none"/>
          <w:lang w:val="en-US" w:eastAsia="zh-CN"/>
        </w:rPr>
        <w:t xml:space="preserve"> </w:t>
      </w:r>
      <w:r>
        <w:rPr>
          <w:rFonts w:ascii="宋体" w:hAnsi="宋体" w:eastAsia="宋体" w:cs="宋体"/>
          <w:color w:val="auto"/>
          <w:kern w:val="11"/>
          <w:sz w:val="24"/>
          <w:szCs w:val="24"/>
          <w:highlight w:val="none"/>
        </w:rPr>
        <w:t>投标截止时间及开标时间：202</w:t>
      </w:r>
      <w:r>
        <w:rPr>
          <w:rFonts w:hint="eastAsia" w:ascii="宋体" w:hAnsi="宋体" w:eastAsia="宋体" w:cs="宋体"/>
          <w:color w:val="auto"/>
          <w:kern w:val="11"/>
          <w:sz w:val="24"/>
          <w:szCs w:val="24"/>
          <w:highlight w:val="none"/>
          <w:lang w:val="en-US" w:eastAsia="zh-CN"/>
        </w:rPr>
        <w:t>5</w:t>
      </w:r>
      <w:r>
        <w:rPr>
          <w:rFonts w:ascii="宋体" w:hAnsi="宋体" w:eastAsia="宋体" w:cs="宋体"/>
          <w:color w:val="auto"/>
          <w:kern w:val="11"/>
          <w:sz w:val="24"/>
          <w:szCs w:val="24"/>
          <w:highlight w:val="none"/>
        </w:rPr>
        <w:t>年</w:t>
      </w:r>
      <w:r>
        <w:rPr>
          <w:rFonts w:hint="eastAsia" w:ascii="宋体" w:hAnsi="宋体" w:eastAsia="宋体" w:cs="宋体"/>
          <w:color w:val="auto"/>
          <w:kern w:val="11"/>
          <w:sz w:val="24"/>
          <w:szCs w:val="24"/>
          <w:highlight w:val="none"/>
          <w:u w:val="single"/>
          <w:lang w:val="en-US" w:eastAsia="zh-CN"/>
        </w:rPr>
        <w:t>3</w:t>
      </w:r>
      <w:r>
        <w:rPr>
          <w:rFonts w:ascii="宋体" w:hAnsi="宋体" w:eastAsia="宋体" w:cs="宋体"/>
          <w:color w:val="auto"/>
          <w:kern w:val="11"/>
          <w:sz w:val="24"/>
          <w:szCs w:val="24"/>
          <w:highlight w:val="none"/>
        </w:rPr>
        <w:t>月</w:t>
      </w:r>
      <w:r>
        <w:rPr>
          <w:rFonts w:hint="eastAsia" w:ascii="宋体" w:hAnsi="宋体" w:eastAsia="宋体" w:cs="宋体"/>
          <w:color w:val="auto"/>
          <w:kern w:val="11"/>
          <w:sz w:val="24"/>
          <w:szCs w:val="24"/>
          <w:highlight w:val="none"/>
          <w:u w:val="single"/>
          <w:lang w:val="en-US" w:eastAsia="zh-CN"/>
        </w:rPr>
        <w:t>14</w:t>
      </w:r>
      <w:r>
        <w:rPr>
          <w:rFonts w:ascii="宋体" w:hAnsi="宋体" w:eastAsia="宋体" w:cs="宋体"/>
          <w:color w:val="auto"/>
          <w:kern w:val="11"/>
          <w:sz w:val="24"/>
          <w:szCs w:val="24"/>
          <w:highlight w:val="none"/>
        </w:rPr>
        <w:t>日9时00分。</w:t>
      </w:r>
    </w:p>
    <w:p>
      <w:pPr>
        <w:pStyle w:val="8"/>
        <w:adjustRightInd w:val="0"/>
        <w:snapToGrid w:val="0"/>
        <w:spacing w:line="360" w:lineRule="auto"/>
        <w:ind w:firstLine="480" w:firstLineChars="200"/>
        <w:rPr>
          <w:rFonts w:ascii="宋体" w:hAnsi="宋体" w:eastAsia="宋体" w:cs="宋体"/>
          <w:color w:val="auto"/>
          <w:kern w:val="11"/>
          <w:sz w:val="24"/>
          <w:szCs w:val="24"/>
          <w:highlight w:val="none"/>
        </w:rPr>
      </w:pPr>
      <w:r>
        <w:rPr>
          <w:rFonts w:ascii="宋体" w:hAnsi="宋体" w:eastAsia="宋体" w:cs="宋体"/>
          <w:color w:val="auto"/>
          <w:kern w:val="11"/>
          <w:sz w:val="24"/>
          <w:szCs w:val="24"/>
          <w:highlight w:val="none"/>
        </w:rPr>
        <w:t>5.2</w:t>
      </w:r>
      <w:r>
        <w:rPr>
          <w:rFonts w:hint="eastAsia" w:ascii="宋体" w:hAnsi="宋体" w:eastAsia="宋体" w:cs="宋体"/>
          <w:color w:val="auto"/>
          <w:kern w:val="11"/>
          <w:sz w:val="24"/>
          <w:szCs w:val="24"/>
          <w:highlight w:val="none"/>
          <w:lang w:val="en-US" w:eastAsia="zh-CN"/>
        </w:rPr>
        <w:t xml:space="preserve"> </w:t>
      </w:r>
      <w:r>
        <w:rPr>
          <w:rFonts w:ascii="宋体" w:hAnsi="宋体" w:eastAsia="宋体" w:cs="宋体"/>
          <w:color w:val="auto"/>
          <w:kern w:val="11"/>
          <w:sz w:val="24"/>
          <w:szCs w:val="24"/>
          <w:highlight w:val="none"/>
        </w:rPr>
        <w:t>开标地点：</w:t>
      </w:r>
      <w:r>
        <w:rPr>
          <w:rFonts w:ascii="宋体" w:hAnsi="宋体" w:eastAsia="宋体" w:cs="宋体"/>
          <w:color w:val="auto"/>
          <w:kern w:val="11"/>
          <w:sz w:val="24"/>
          <w:szCs w:val="24"/>
          <w:highlight w:val="none"/>
          <w:u w:val="single"/>
        </w:rPr>
        <w:t>河南省公共资源交易中心</w:t>
      </w:r>
      <w:r>
        <w:rPr>
          <w:rFonts w:hint="eastAsia" w:ascii="宋体" w:hAnsi="宋体" w:eastAsia="宋体" w:cs="宋体"/>
          <w:color w:val="auto"/>
          <w:kern w:val="11"/>
          <w:sz w:val="24"/>
          <w:szCs w:val="24"/>
          <w:highlight w:val="none"/>
          <w:u w:val="single"/>
          <w:lang w:val="en-US" w:eastAsia="zh-CN"/>
        </w:rPr>
        <w:t>远程开标室(一)-6</w:t>
      </w:r>
      <w:r>
        <w:rPr>
          <w:rFonts w:ascii="宋体" w:hAnsi="宋体" w:eastAsia="宋体" w:cs="宋体"/>
          <w:color w:val="auto"/>
          <w:kern w:val="11"/>
          <w:sz w:val="24"/>
          <w:szCs w:val="24"/>
          <w:highlight w:val="none"/>
        </w:rPr>
        <w:t>。</w:t>
      </w:r>
    </w:p>
    <w:p>
      <w:pPr>
        <w:pStyle w:val="8"/>
        <w:adjustRightInd w:val="0"/>
        <w:snapToGrid w:val="0"/>
        <w:spacing w:line="360" w:lineRule="auto"/>
        <w:ind w:firstLine="480" w:firstLineChars="200"/>
        <w:rPr>
          <w:rFonts w:ascii="宋体" w:hAnsi="宋体" w:eastAsia="宋体" w:cs="宋体"/>
          <w:color w:val="auto"/>
          <w:kern w:val="11"/>
          <w:sz w:val="24"/>
          <w:szCs w:val="24"/>
          <w:highlight w:val="none"/>
        </w:rPr>
      </w:pPr>
      <w:r>
        <w:rPr>
          <w:rFonts w:ascii="宋体" w:hAnsi="宋体" w:eastAsia="宋体" w:cs="宋体"/>
          <w:color w:val="auto"/>
          <w:kern w:val="11"/>
          <w:sz w:val="24"/>
          <w:szCs w:val="24"/>
          <w:highlight w:val="none"/>
        </w:rPr>
        <w:t>5.3</w:t>
      </w:r>
      <w:r>
        <w:rPr>
          <w:rFonts w:hint="eastAsia" w:ascii="宋体" w:hAnsi="宋体" w:eastAsia="宋体" w:cs="宋体"/>
          <w:color w:val="auto"/>
          <w:kern w:val="11"/>
          <w:sz w:val="24"/>
          <w:szCs w:val="24"/>
          <w:highlight w:val="none"/>
          <w:lang w:val="en-US" w:eastAsia="zh-CN"/>
        </w:rPr>
        <w:t xml:space="preserve"> </w:t>
      </w:r>
      <w:r>
        <w:rPr>
          <w:rFonts w:ascii="宋体" w:hAnsi="宋体" w:eastAsia="宋体" w:cs="宋体"/>
          <w:color w:val="auto"/>
          <w:kern w:val="11"/>
          <w:sz w:val="24"/>
          <w:szCs w:val="24"/>
          <w:highlight w:val="none"/>
        </w:rPr>
        <w:t>投标人需要在投标截止时间前在河南省公共资源交易中心交易系统中将加密电子投标文件加密上传。逾期上传或者未上传指定地点的投标文件，招标人不予受理。投标人应当在招标文件确定的投标截止时间前,登录远程开标大厅,在线准时参加开标活动并进行文件解密、答疑澄清等。逾期解密或者没有准时在线参加开标活动导致的一切后果投标人自行承担。</w:t>
      </w:r>
    </w:p>
    <w:p>
      <w:pPr>
        <w:pStyle w:val="8"/>
        <w:adjustRightInd w:val="0"/>
        <w:snapToGrid w:val="0"/>
        <w:spacing w:line="360" w:lineRule="auto"/>
        <w:ind w:firstLine="480" w:firstLineChars="200"/>
        <w:rPr>
          <w:rFonts w:ascii="宋体" w:hAnsi="宋体" w:eastAsia="宋体" w:cs="宋体"/>
          <w:color w:val="auto"/>
          <w:kern w:val="11"/>
          <w:sz w:val="24"/>
          <w:szCs w:val="24"/>
          <w:highlight w:val="none"/>
        </w:rPr>
      </w:pPr>
      <w:r>
        <w:rPr>
          <w:rFonts w:ascii="宋体" w:hAnsi="宋体" w:eastAsia="宋体" w:cs="宋体"/>
          <w:color w:val="auto"/>
          <w:kern w:val="11"/>
          <w:sz w:val="24"/>
          <w:szCs w:val="24"/>
          <w:highlight w:val="none"/>
        </w:rPr>
        <w:t>5.4</w:t>
      </w:r>
      <w:r>
        <w:rPr>
          <w:rFonts w:hint="eastAsia" w:ascii="宋体" w:hAnsi="宋体" w:eastAsia="宋体" w:cs="宋体"/>
          <w:color w:val="auto"/>
          <w:kern w:val="11"/>
          <w:sz w:val="24"/>
          <w:szCs w:val="24"/>
          <w:highlight w:val="none"/>
          <w:lang w:val="en-US" w:eastAsia="zh-CN"/>
        </w:rPr>
        <w:t xml:space="preserve"> </w:t>
      </w:r>
      <w:r>
        <w:rPr>
          <w:rFonts w:ascii="宋体" w:hAnsi="宋体" w:eastAsia="宋体" w:cs="宋体"/>
          <w:color w:val="auto"/>
          <w:kern w:val="11"/>
          <w:sz w:val="24"/>
          <w:szCs w:val="24"/>
          <w:highlight w:val="none"/>
        </w:rPr>
        <w:t>不见面服务的具体事宜请查阅河南省公共资源交易中心网站“办事指南”专区的《新交易平台使用手册（培训资料）》中《河南省公共资源“智慧交易”平台-不见面开标大厅投标人操作手册》。</w:t>
      </w:r>
    </w:p>
    <w:p>
      <w:pPr>
        <w:pStyle w:val="2"/>
        <w:overflowPunct w:val="0"/>
        <w:adjustRightInd/>
        <w:spacing w:line="360" w:lineRule="auto"/>
        <w:ind w:left="0" w:firstLine="480" w:firstLineChars="200"/>
        <w:jc w:val="both"/>
        <w:rPr>
          <w:rFonts w:cs="宋体"/>
          <w:color w:val="auto"/>
          <w:szCs w:val="24"/>
          <w:highlight w:val="none"/>
          <w:lang w:val="zh-CN" w:bidi="zh-CN"/>
        </w:rPr>
      </w:pPr>
      <w:r>
        <w:rPr>
          <w:rFonts w:cs="宋体"/>
          <w:color w:val="auto"/>
          <w:kern w:val="11"/>
          <w:szCs w:val="24"/>
          <w:highlight w:val="none"/>
        </w:rPr>
        <w:t>5.5</w:t>
      </w:r>
      <w:r>
        <w:rPr>
          <w:rFonts w:hint="eastAsia" w:cs="宋体"/>
          <w:color w:val="auto"/>
          <w:kern w:val="11"/>
          <w:szCs w:val="24"/>
          <w:highlight w:val="none"/>
          <w:lang w:val="en-US" w:eastAsia="zh-CN"/>
        </w:rPr>
        <w:t xml:space="preserve"> </w:t>
      </w:r>
      <w:r>
        <w:rPr>
          <w:rFonts w:cs="宋体"/>
          <w:color w:val="auto"/>
          <w:kern w:val="11"/>
          <w:szCs w:val="24"/>
          <w:highlight w:val="none"/>
        </w:rPr>
        <w:t>招标人不再组织工程现场踏勘和召开投标预备会。</w:t>
      </w:r>
    </w:p>
    <w:p>
      <w:pPr>
        <w:pStyle w:val="5"/>
        <w:spacing w:line="360" w:lineRule="auto"/>
        <w:rPr>
          <w:rFonts w:ascii="宋体" w:hAnsi="宋体" w:cs="宋体"/>
          <w:color w:val="auto"/>
          <w:highlight w:val="none"/>
        </w:rPr>
      </w:pPr>
      <w:r>
        <w:rPr>
          <w:rFonts w:ascii="宋体" w:hAnsi="宋体" w:cs="宋体"/>
          <w:color w:val="auto"/>
          <w:highlight w:val="none"/>
        </w:rPr>
        <w:t>6.评标方法</w:t>
      </w:r>
    </w:p>
    <w:p>
      <w:pPr>
        <w:pStyle w:val="8"/>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本次招标采用综合评分法。</w:t>
      </w:r>
    </w:p>
    <w:p>
      <w:pPr>
        <w:pStyle w:val="5"/>
        <w:spacing w:line="360" w:lineRule="auto"/>
        <w:rPr>
          <w:rFonts w:ascii="宋体" w:hAnsi="宋体" w:cs="宋体"/>
          <w:color w:val="auto"/>
          <w:highlight w:val="none"/>
        </w:rPr>
      </w:pPr>
      <w:r>
        <w:rPr>
          <w:rFonts w:ascii="宋体" w:hAnsi="宋体" w:cs="宋体"/>
          <w:color w:val="auto"/>
          <w:highlight w:val="none"/>
        </w:rPr>
        <w:t>7.发布公告的媒介</w:t>
      </w:r>
    </w:p>
    <w:p>
      <w:pPr>
        <w:pStyle w:val="8"/>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本次招标公告同时在</w:t>
      </w:r>
      <w:r>
        <w:rPr>
          <w:rFonts w:hint="eastAsia" w:ascii="宋体" w:hAnsi="宋体" w:eastAsia="宋体" w:cs="宋体"/>
          <w:color w:val="auto"/>
          <w:sz w:val="24"/>
          <w:szCs w:val="24"/>
          <w:highlight w:val="none"/>
          <w:lang w:eastAsia="zh-CN"/>
        </w:rPr>
        <w:t>《河南省公共资源交易中心》、《中国招标投标公共服务平台》和《许昌市交通运输局》</w:t>
      </w:r>
      <w:r>
        <w:rPr>
          <w:rFonts w:ascii="宋体" w:hAnsi="宋体" w:eastAsia="宋体" w:cs="宋体"/>
          <w:color w:val="auto"/>
          <w:sz w:val="24"/>
          <w:szCs w:val="24"/>
          <w:highlight w:val="none"/>
        </w:rPr>
        <w:t>上发布。</w:t>
      </w:r>
    </w:p>
    <w:p>
      <w:pPr>
        <w:pStyle w:val="5"/>
        <w:spacing w:line="360" w:lineRule="auto"/>
        <w:rPr>
          <w:rFonts w:ascii="宋体" w:hAnsi="宋体" w:cs="宋体"/>
          <w:color w:val="auto"/>
          <w:highlight w:val="none"/>
        </w:rPr>
      </w:pPr>
      <w:bookmarkStart w:id="3" w:name="bookmark7"/>
      <w:bookmarkEnd w:id="3"/>
      <w:r>
        <w:rPr>
          <w:rFonts w:ascii="宋体" w:hAnsi="宋体" w:cs="宋体"/>
          <w:color w:val="auto"/>
          <w:highlight w:val="none"/>
        </w:rPr>
        <w:t>8.联系方式</w:t>
      </w:r>
    </w:p>
    <w:p>
      <w:pPr>
        <w:pStyle w:val="8"/>
        <w:spacing w:line="360" w:lineRule="auto"/>
        <w:ind w:firstLine="480" w:firstLineChars="200"/>
        <w:rPr>
          <w:rFonts w:ascii="宋体" w:hAnsi="宋体" w:eastAsia="宋体" w:cs="宋体"/>
          <w:bCs/>
          <w:color w:val="auto"/>
          <w:kern w:val="11"/>
          <w:sz w:val="24"/>
          <w:highlight w:val="none"/>
          <w:lang w:val="zh-CN"/>
        </w:rPr>
      </w:pPr>
      <w:r>
        <w:rPr>
          <w:rFonts w:ascii="宋体" w:hAnsi="宋体" w:eastAsia="宋体" w:cs="宋体"/>
          <w:bCs/>
          <w:color w:val="auto"/>
          <w:kern w:val="11"/>
          <w:sz w:val="24"/>
          <w:highlight w:val="none"/>
          <w:lang w:val="zh-CN"/>
        </w:rPr>
        <w:t>招 标 人：河南交通投资集团有限公司</w:t>
      </w:r>
      <w:r>
        <w:rPr>
          <w:rFonts w:hint="eastAsia" w:ascii="宋体" w:hAnsi="宋体" w:eastAsia="宋体" w:cs="宋体"/>
          <w:bCs/>
          <w:color w:val="auto"/>
          <w:kern w:val="11"/>
          <w:sz w:val="24"/>
          <w:highlight w:val="none"/>
          <w:lang w:val="zh-CN"/>
        </w:rPr>
        <w:t>许昌分公司</w:t>
      </w:r>
    </w:p>
    <w:p>
      <w:pPr>
        <w:pStyle w:val="1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    址：</w:t>
      </w:r>
      <w:r>
        <w:rPr>
          <w:rFonts w:hint="eastAsia" w:eastAsia="宋体" w:cs="Times New Roman"/>
          <w:sz w:val="24"/>
          <w:highlight w:val="none"/>
          <w:u w:val="none"/>
          <w:lang w:val="en-US" w:eastAsia="zh-CN"/>
        </w:rPr>
        <w:t>河南许昌市魏都区河南万里交科智能制造产业园</w:t>
      </w:r>
      <w:r>
        <w:rPr>
          <w:rFonts w:hint="eastAsia" w:ascii="宋体" w:hAnsi="宋体" w:eastAsia="宋体" w:cs="宋体"/>
          <w:sz w:val="24"/>
          <w:szCs w:val="24"/>
          <w:highlight w:val="none"/>
          <w:lang w:val="en-US" w:eastAsia="zh-CN"/>
        </w:rPr>
        <w:t xml:space="preserve"> </w:t>
      </w:r>
      <w:r>
        <w:rPr>
          <w:rFonts w:hint="eastAsia" w:ascii="宋体" w:hAnsi="宋体" w:eastAsia="宋体" w:cs="宋体"/>
          <w:color w:val="auto"/>
          <w:kern w:val="11"/>
          <w:sz w:val="24"/>
          <w:szCs w:val="24"/>
          <w:highlight w:val="none"/>
          <w:lang w:val="en-US" w:eastAsia="zh-CN"/>
        </w:rPr>
        <w:t xml:space="preserve">  </w:t>
      </w:r>
    </w:p>
    <w:p>
      <w:pPr>
        <w:pStyle w:val="10"/>
        <w:spacing w:line="360" w:lineRule="auto"/>
        <w:ind w:left="480" w:leftChars="200" w:firstLine="0" w:firstLineChars="0"/>
        <w:rPr>
          <w:rFonts w:hint="eastAsia" w:ascii="宋体" w:hAnsi="宋体" w:eastAsia="Times New Roman" w:cs="宋体"/>
          <w:color w:val="auto"/>
          <w:kern w:val="0"/>
          <w:sz w:val="24"/>
          <w:szCs w:val="24"/>
          <w:highlight w:val="none"/>
          <w:lang w:val="en-US" w:eastAsia="zh-CN" w:bidi="zh-CN"/>
        </w:rPr>
      </w:pPr>
      <w:r>
        <w:rPr>
          <w:rFonts w:hint="eastAsia" w:ascii="宋体" w:hAnsi="宋体" w:eastAsia="宋体" w:cs="宋体"/>
          <w:color w:val="auto"/>
          <w:sz w:val="24"/>
          <w:szCs w:val="24"/>
          <w:highlight w:val="none"/>
          <w:lang w:eastAsia="zh-CN"/>
        </w:rPr>
        <w:t>联 系 人：</w:t>
      </w:r>
      <w:r>
        <w:rPr>
          <w:rFonts w:hint="eastAsia" w:ascii="宋体" w:hAnsi="宋体" w:eastAsia="宋体" w:cs="宋体"/>
          <w:color w:val="auto"/>
          <w:sz w:val="24"/>
          <w:szCs w:val="24"/>
          <w:highlight w:val="none"/>
          <w:lang w:val="en-US" w:eastAsia="zh-CN"/>
        </w:rPr>
        <w:t xml:space="preserve">耿先生 </w:t>
      </w:r>
      <w:r>
        <w:rPr>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电   话：</w:t>
      </w:r>
      <w:r>
        <w:rPr>
          <w:rFonts w:hint="eastAsia" w:ascii="宋体" w:hAnsi="宋体" w:cs="宋体"/>
          <w:color w:val="auto"/>
          <w:kern w:val="0"/>
          <w:sz w:val="24"/>
          <w:szCs w:val="24"/>
          <w:highlight w:val="none"/>
          <w:lang w:val="en-US" w:eastAsia="zh-CN" w:bidi="zh-CN"/>
        </w:rPr>
        <w:t>0374-6086069</w:t>
      </w:r>
    </w:p>
    <w:p>
      <w:pPr>
        <w:pStyle w:val="8"/>
        <w:spacing w:line="360" w:lineRule="auto"/>
        <w:rPr>
          <w:rFonts w:ascii="宋体" w:hAnsi="宋体" w:eastAsia="宋体" w:cs="宋体"/>
          <w:bCs/>
          <w:color w:val="auto"/>
          <w:kern w:val="11"/>
          <w:sz w:val="24"/>
          <w:highlight w:val="none"/>
        </w:rPr>
      </w:pPr>
    </w:p>
    <w:p>
      <w:pPr>
        <w:pStyle w:val="10"/>
        <w:spacing w:line="360" w:lineRule="auto"/>
        <w:ind w:firstLine="480" w:firstLineChars="200"/>
        <w:rPr>
          <w:rFonts w:ascii="宋体" w:hAnsi="宋体" w:cs="宋体"/>
          <w:color w:val="auto"/>
          <w:kern w:val="0"/>
          <w:sz w:val="24"/>
          <w:szCs w:val="24"/>
          <w:highlight w:val="none"/>
          <w:lang w:val="zh-CN" w:bidi="zh-CN"/>
        </w:rPr>
      </w:pPr>
      <w:r>
        <w:rPr>
          <w:rFonts w:ascii="宋体" w:hAnsi="宋体" w:cs="宋体"/>
          <w:color w:val="auto"/>
          <w:kern w:val="0"/>
          <w:sz w:val="24"/>
          <w:szCs w:val="24"/>
          <w:highlight w:val="none"/>
          <w:lang w:val="zh-CN" w:bidi="zh-CN"/>
        </w:rPr>
        <w:t>招标代理：河南公路工程招标咨询有限公司</w:t>
      </w:r>
    </w:p>
    <w:p>
      <w:pPr>
        <w:pStyle w:val="10"/>
        <w:spacing w:line="360" w:lineRule="auto"/>
        <w:ind w:firstLine="480" w:firstLineChars="200"/>
        <w:rPr>
          <w:rFonts w:ascii="宋体" w:hAnsi="宋体" w:cs="宋体"/>
          <w:color w:val="auto"/>
          <w:kern w:val="0"/>
          <w:sz w:val="24"/>
          <w:szCs w:val="24"/>
          <w:highlight w:val="none"/>
          <w:lang w:val="zh-CN" w:bidi="zh-CN"/>
        </w:rPr>
      </w:pPr>
      <w:r>
        <w:rPr>
          <w:rFonts w:ascii="宋体" w:hAnsi="宋体" w:cs="宋体"/>
          <w:color w:val="auto"/>
          <w:kern w:val="0"/>
          <w:sz w:val="24"/>
          <w:szCs w:val="24"/>
          <w:highlight w:val="none"/>
          <w:lang w:val="zh-CN" w:bidi="zh-CN"/>
        </w:rPr>
        <w:t>地    址：郑州市</w:t>
      </w:r>
      <w:r>
        <w:rPr>
          <w:rFonts w:hint="eastAsia" w:ascii="宋体" w:hAnsi="宋体" w:cs="宋体"/>
          <w:color w:val="auto"/>
          <w:kern w:val="0"/>
          <w:sz w:val="24"/>
          <w:szCs w:val="24"/>
          <w:highlight w:val="none"/>
          <w:lang w:val="en-US" w:bidi="zh-CN"/>
        </w:rPr>
        <w:t>中原东</w:t>
      </w:r>
      <w:r>
        <w:rPr>
          <w:rFonts w:ascii="宋体" w:hAnsi="宋体" w:cs="宋体"/>
          <w:color w:val="auto"/>
          <w:kern w:val="0"/>
          <w:sz w:val="24"/>
          <w:szCs w:val="24"/>
          <w:highlight w:val="none"/>
          <w:lang w:val="zh-CN" w:bidi="zh-CN"/>
        </w:rPr>
        <w:t>路</w:t>
      </w:r>
      <w:r>
        <w:rPr>
          <w:rFonts w:hint="eastAsia" w:ascii="宋体" w:hAnsi="宋体" w:cs="宋体"/>
          <w:color w:val="auto"/>
          <w:kern w:val="0"/>
          <w:sz w:val="24"/>
          <w:szCs w:val="24"/>
          <w:highlight w:val="none"/>
          <w:lang w:val="en-US" w:bidi="zh-CN"/>
        </w:rPr>
        <w:t>93</w:t>
      </w:r>
      <w:r>
        <w:rPr>
          <w:rFonts w:ascii="宋体" w:hAnsi="宋体" w:cs="宋体"/>
          <w:color w:val="auto"/>
          <w:kern w:val="0"/>
          <w:sz w:val="24"/>
          <w:szCs w:val="24"/>
          <w:highlight w:val="none"/>
          <w:lang w:val="zh-CN" w:bidi="zh-CN"/>
        </w:rPr>
        <w:t>号</w:t>
      </w:r>
    </w:p>
    <w:p>
      <w:pPr>
        <w:pStyle w:val="10"/>
        <w:spacing w:line="360" w:lineRule="auto"/>
        <w:ind w:firstLine="480" w:firstLineChars="200"/>
        <w:rPr>
          <w:rFonts w:hint="eastAsia" w:ascii="宋体" w:hAnsi="宋体" w:eastAsia="宋体" w:cs="宋体"/>
          <w:color w:val="auto"/>
          <w:kern w:val="0"/>
          <w:sz w:val="24"/>
          <w:szCs w:val="24"/>
          <w:highlight w:val="none"/>
          <w:lang w:val="en-US" w:eastAsia="zh-CN" w:bidi="zh-CN"/>
        </w:rPr>
      </w:pPr>
      <w:r>
        <w:rPr>
          <w:rFonts w:ascii="宋体" w:hAnsi="宋体" w:cs="宋体"/>
          <w:color w:val="auto"/>
          <w:kern w:val="0"/>
          <w:sz w:val="24"/>
          <w:szCs w:val="24"/>
          <w:highlight w:val="none"/>
          <w:lang w:val="zh-CN" w:bidi="zh-CN"/>
        </w:rPr>
        <w:t>联 系 人：</w:t>
      </w:r>
      <w:r>
        <w:rPr>
          <w:rFonts w:hint="eastAsia" w:ascii="宋体" w:hAnsi="宋体" w:eastAsia="宋体" w:cs="宋体"/>
          <w:color w:val="auto"/>
          <w:kern w:val="0"/>
          <w:sz w:val="24"/>
          <w:szCs w:val="24"/>
          <w:highlight w:val="none"/>
          <w:lang w:val="en-US" w:eastAsia="zh-CN" w:bidi="zh-CN"/>
        </w:rPr>
        <w:t>王先生</w:t>
      </w:r>
    </w:p>
    <w:p>
      <w:pPr>
        <w:pStyle w:val="10"/>
        <w:spacing w:line="360" w:lineRule="auto"/>
        <w:ind w:firstLine="480" w:firstLineChars="200"/>
        <w:rPr>
          <w:rFonts w:hint="default" w:ascii="宋体" w:hAnsi="宋体" w:cs="宋体"/>
          <w:color w:val="auto"/>
          <w:kern w:val="0"/>
          <w:sz w:val="24"/>
          <w:szCs w:val="24"/>
          <w:highlight w:val="none"/>
          <w:lang w:val="en-US" w:bidi="zh-CN"/>
        </w:rPr>
      </w:pPr>
      <w:r>
        <w:rPr>
          <w:rFonts w:ascii="宋体" w:hAnsi="宋体" w:cs="宋体"/>
          <w:color w:val="auto"/>
          <w:kern w:val="0"/>
          <w:sz w:val="24"/>
          <w:szCs w:val="24"/>
          <w:highlight w:val="none"/>
          <w:lang w:val="zh-CN" w:bidi="zh-CN"/>
        </w:rPr>
        <w:t>电    话：0371-</w:t>
      </w:r>
      <w:r>
        <w:rPr>
          <w:rFonts w:hint="eastAsia" w:ascii="宋体" w:hAnsi="宋体" w:cs="宋体"/>
          <w:color w:val="auto"/>
          <w:kern w:val="0"/>
          <w:sz w:val="24"/>
          <w:szCs w:val="24"/>
          <w:highlight w:val="none"/>
          <w:lang w:val="en-US" w:bidi="zh-CN"/>
        </w:rPr>
        <w:t>68969026</w:t>
      </w:r>
    </w:p>
    <w:p>
      <w:pPr>
        <w:pStyle w:val="11"/>
        <w:keepNext w:val="0"/>
        <w:keepLines w:val="0"/>
        <w:pageBreakBefore w:val="0"/>
        <w:widowControl/>
        <w:kinsoku/>
        <w:wordWrap/>
        <w:topLinePunct w:val="0"/>
        <w:bidi w:val="0"/>
        <w:spacing w:line="336" w:lineRule="auto"/>
        <w:ind w:firstLine="480" w:firstLineChars="200"/>
        <w:jc w:val="left"/>
        <w:textAlignment w:val="auto"/>
        <w:rPr>
          <w:rFonts w:hint="eastAsia" w:ascii="宋体" w:hAnsi="宋体" w:eastAsia="宋体" w:cs="宋体"/>
          <w:color w:val="auto"/>
          <w:sz w:val="24"/>
          <w:szCs w:val="24"/>
          <w:highlight w:val="none"/>
          <w:lang w:eastAsia="zh-CN"/>
        </w:rPr>
      </w:pPr>
      <w:r>
        <w:rPr>
          <w:rFonts w:ascii="宋体" w:hAnsi="宋体" w:cs="宋体"/>
          <w:color w:val="auto"/>
          <w:kern w:val="0"/>
          <w:sz w:val="24"/>
          <w:szCs w:val="24"/>
          <w:highlight w:val="none"/>
          <w:lang w:val="zh-CN" w:bidi="zh-CN"/>
        </w:rPr>
        <w:t>邮    箱：</w:t>
      </w: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HYPERLINK"mailto:hngszx201503@163.com"</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lang w:eastAsia="zh-CN"/>
        </w:rPr>
        <w:t>hngszx2022@126.com</w:t>
      </w:r>
      <w:r>
        <w:rPr>
          <w:rFonts w:hint="eastAsia" w:ascii="宋体" w:hAnsi="宋体" w:eastAsia="宋体" w:cs="宋体"/>
          <w:color w:val="auto"/>
          <w:sz w:val="24"/>
          <w:szCs w:val="24"/>
          <w:highlight w:val="none"/>
          <w:lang w:eastAsia="zh-CN"/>
        </w:rPr>
        <w:fldChar w:fldCharType="end"/>
      </w:r>
    </w:p>
    <w:p>
      <w:pPr>
        <w:bidi w:val="0"/>
        <w:rPr>
          <w:rFonts w:ascii="宋体" w:hAnsi="宋体" w:eastAsia="宋体" w:cs="宋体"/>
          <w:color w:val="auto"/>
          <w:kern w:val="11"/>
          <w:szCs w:val="24"/>
          <w:highlight w:val="none"/>
        </w:rPr>
      </w:pPr>
    </w:p>
    <w:p>
      <w:pPr>
        <w:bidi w:val="0"/>
        <w:ind w:firstLine="6480" w:firstLineChars="2700"/>
        <w:jc w:val="right"/>
        <w:rPr>
          <w:rFonts w:hint="eastAsia"/>
          <w:highlight w:val="none"/>
          <w:lang w:val="en-US" w:eastAsia="zh-CN"/>
        </w:rPr>
      </w:pPr>
      <w:r>
        <w:rPr>
          <w:rFonts w:ascii="宋体" w:hAnsi="宋体" w:eastAsia="宋体" w:cs="宋体"/>
          <w:color w:val="auto"/>
          <w:kern w:val="11"/>
          <w:szCs w:val="24"/>
          <w:highlight w:val="none"/>
        </w:rPr>
        <w:t>202</w:t>
      </w:r>
      <w:r>
        <w:rPr>
          <w:rFonts w:hint="eastAsia" w:ascii="宋体" w:hAnsi="宋体" w:cs="宋体"/>
          <w:color w:val="auto"/>
          <w:kern w:val="11"/>
          <w:szCs w:val="24"/>
          <w:highlight w:val="none"/>
          <w:lang w:val="en-US" w:eastAsia="zh-CN"/>
        </w:rPr>
        <w:t>5</w:t>
      </w:r>
      <w:r>
        <w:rPr>
          <w:rFonts w:ascii="宋体" w:hAnsi="宋体" w:eastAsia="宋体" w:cs="宋体"/>
          <w:color w:val="auto"/>
          <w:kern w:val="11"/>
          <w:szCs w:val="24"/>
          <w:highlight w:val="none"/>
        </w:rPr>
        <w:t>年</w:t>
      </w:r>
      <w:r>
        <w:rPr>
          <w:rFonts w:hint="eastAsia" w:ascii="宋体" w:hAnsi="宋体" w:cs="宋体"/>
          <w:color w:val="auto"/>
          <w:kern w:val="11"/>
          <w:szCs w:val="24"/>
          <w:highlight w:val="none"/>
          <w:lang w:val="en-US" w:eastAsia="zh-CN"/>
        </w:rPr>
        <w:t>2</w:t>
      </w:r>
      <w:r>
        <w:rPr>
          <w:rFonts w:ascii="宋体" w:hAnsi="宋体" w:eastAsia="宋体" w:cs="宋体"/>
          <w:color w:val="auto"/>
          <w:kern w:val="11"/>
          <w:szCs w:val="24"/>
          <w:highlight w:val="none"/>
        </w:rPr>
        <w:t>月</w:t>
      </w:r>
      <w:r>
        <w:rPr>
          <w:rFonts w:hint="eastAsia" w:ascii="宋体" w:hAnsi="宋体" w:cs="宋体"/>
          <w:color w:val="auto"/>
          <w:kern w:val="11"/>
          <w:szCs w:val="24"/>
          <w:highlight w:val="none"/>
          <w:lang w:val="en-US" w:eastAsia="zh-CN"/>
        </w:rPr>
        <w:t>21</w:t>
      </w:r>
      <w:r>
        <w:rPr>
          <w:rFonts w:hint="eastAsia" w:ascii="宋体" w:hAnsi="宋体" w:eastAsia="宋体" w:cs="宋体"/>
          <w:color w:val="auto"/>
          <w:kern w:val="11"/>
          <w:szCs w:val="24"/>
          <w:highlight w:val="none"/>
          <w:lang w:val="en-US" w:eastAsia="zh-CN"/>
        </w:rPr>
        <w:t>日</w:t>
      </w:r>
    </w:p>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2B3BF4"/>
    <w:multiLevelType w:val="singleLevel"/>
    <w:tmpl w:val="E92B3BF4"/>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7A6180"/>
    <w:rsid w:val="75B840FE"/>
    <w:rsid w:val="7B9DC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adjustRightInd w:val="0"/>
    </w:pPr>
    <w:rPr>
      <w:rFonts w:ascii="Times New Roman" w:hAnsi="Times New Roman" w:eastAsia="宋体" w:cs="Times New Roman"/>
      <w:sz w:val="24"/>
      <w:lang w:val="en-US" w:eastAsia="zh-CN" w:bidi="ar-SA"/>
    </w:rPr>
  </w:style>
  <w:style w:type="paragraph" w:styleId="5">
    <w:name w:val="heading 3"/>
    <w:basedOn w:val="1"/>
    <w:next w:val="1"/>
    <w:qFormat/>
    <w:uiPriority w:val="1"/>
    <w:pPr>
      <w:spacing w:before="0" w:beforeLines="0" w:line="360" w:lineRule="auto"/>
      <w:ind w:left="0"/>
      <w:outlineLvl w:val="2"/>
    </w:pPr>
    <w:rPr>
      <w:rFonts w:hint="eastAsia" w:ascii="黑体" w:hAnsi="黑体" w:eastAsia="宋体"/>
      <w:b/>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1"/>
    <w:pPr>
      <w:spacing w:before="0" w:beforeLines="0"/>
      <w:ind w:left="144"/>
    </w:pPr>
    <w:rPr>
      <w:rFonts w:hint="eastAsia" w:ascii="宋体" w:hAnsi="宋体" w:eastAsia="宋体"/>
      <w:sz w:val="24"/>
    </w:rPr>
  </w:style>
  <w:style w:type="paragraph" w:styleId="3">
    <w:name w:val="header"/>
    <w:basedOn w:val="1"/>
    <w:next w:val="4"/>
    <w:unhideWhenUsed/>
    <w:qFormat/>
    <w:uiPriority w:val="99"/>
    <w:pPr>
      <w:tabs>
        <w:tab w:val="center" w:pos="4153"/>
        <w:tab w:val="right" w:pos="8306"/>
      </w:tabs>
      <w:snapToGrid w:val="0"/>
      <w:spacing w:before="0" w:beforeLines="0"/>
      <w:jc w:val="both"/>
    </w:pPr>
    <w:rPr>
      <w:rFonts w:hint="default"/>
      <w:sz w:val="18"/>
    </w:rPr>
  </w:style>
  <w:style w:type="paragraph" w:styleId="4">
    <w:name w:val="Quote"/>
    <w:basedOn w:val="1"/>
    <w:next w:val="1"/>
    <w:qFormat/>
    <w:uiPriority w:val="99"/>
    <w:pPr>
      <w:ind w:left="864" w:right="864"/>
      <w:jc w:val="center"/>
    </w:pPr>
    <w:rPr>
      <w:rFonts w:ascii="Times New Roman" w:hAnsi="Times New Roman" w:cs="Times New Roman"/>
      <w:i/>
      <w:iCs/>
      <w:color w:val="404040"/>
      <w:szCs w:val="21"/>
    </w:rPr>
  </w:style>
  <w:style w:type="paragraph" w:customStyle="1" w:styleId="8">
    <w:name w:val="正文_0"/>
    <w:unhideWhenUsed/>
    <w:qFormat/>
    <w:uiPriority w:val="0"/>
    <w:pPr>
      <w:widowControl w:val="0"/>
      <w:jc w:val="both"/>
    </w:pPr>
    <w:rPr>
      <w:rFonts w:hint="eastAsia" w:ascii="Times New Roman" w:hAnsi="Times New Roman" w:eastAsia="Times New Roman" w:cs="Times New Roman"/>
      <w:kern w:val="2"/>
      <w:sz w:val="21"/>
      <w:lang w:val="en-US" w:eastAsia="zh-CN" w:bidi="ar-SA"/>
    </w:rPr>
  </w:style>
  <w:style w:type="paragraph" w:customStyle="1" w:styleId="9">
    <w:name w:val="正文_62_0"/>
    <w:unhideWhenUsed/>
    <w:qFormat/>
    <w:uiPriority w:val="0"/>
    <w:pPr>
      <w:widowControl w:val="0"/>
      <w:jc w:val="both"/>
    </w:pPr>
    <w:rPr>
      <w:rFonts w:hint="eastAsia" w:ascii="Times New Roman" w:hAnsi="Times New Roman" w:eastAsia="Times New Roman" w:cs="Times New Roman"/>
      <w:kern w:val="2"/>
      <w:sz w:val="21"/>
      <w:lang w:val="en-US" w:eastAsia="zh-CN" w:bidi="ar-SA"/>
    </w:rPr>
  </w:style>
  <w:style w:type="paragraph" w:customStyle="1" w:styleId="10">
    <w:name w:val="正文_0_0"/>
    <w:unhideWhenUsed/>
    <w:qFormat/>
    <w:uiPriority w:val="0"/>
    <w:pPr>
      <w:widowControl w:val="0"/>
      <w:jc w:val="both"/>
    </w:pPr>
    <w:rPr>
      <w:rFonts w:hint="eastAsia" w:ascii="Times New Roman" w:hAnsi="Times New Roman" w:eastAsia="Times New Roman" w:cs="Times New Roman"/>
      <w:kern w:val="2"/>
      <w:sz w:val="21"/>
      <w:lang w:val="en-US" w:eastAsia="zh-CN" w:bidi="ar-SA"/>
    </w:rPr>
  </w:style>
  <w:style w:type="paragraph" w:customStyle="1" w:styleId="11">
    <w:name w:val="正文_2"/>
    <w:unhideWhenUsed/>
    <w:qFormat/>
    <w:uiPriority w:val="0"/>
    <w:pPr>
      <w:widowControl w:val="0"/>
      <w:jc w:val="both"/>
    </w:pPr>
    <w:rPr>
      <w:rFonts w:hint="eastAsia" w:ascii="Times New Roman" w:hAnsi="Times New Roman" w:eastAsia="Times New Roman"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2025-02-20T16:57:00Z</dcterms:created>
  <dc:creator>wang</dc:creator>
  <cp:lastModifiedBy>huanghe</cp:lastModifiedBy>
  <dcterms:modified xsi:type="dcterms:W3CDTF">2025-02-21T09:06:46Z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3A64F265B4084D3CB047CF49F87FBDDC</vt:lpwstr>
  </property>
</Properties>
</file>