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BA74F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30"/>
          <w:szCs w:val="30"/>
        </w:rPr>
      </w:pPr>
      <w:r>
        <w:rPr>
          <w:rFonts w:hint="eastAsia" w:ascii="宋体" w:hAnsi="宋体" w:eastAsia="宋体" w:cs="宋体"/>
          <w:b/>
          <w:bCs/>
          <w:sz w:val="30"/>
          <w:szCs w:val="30"/>
        </w:rPr>
        <w:t>XCGC-J2025001号许昌市公路事业发展中心</w:t>
      </w:r>
    </w:p>
    <w:p w14:paraId="4124883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30"/>
          <w:szCs w:val="30"/>
        </w:rPr>
      </w:pPr>
      <w:r>
        <w:rPr>
          <w:rFonts w:hint="eastAsia" w:ascii="宋体" w:hAnsi="宋体" w:eastAsia="宋体" w:cs="宋体"/>
          <w:b/>
          <w:bCs/>
          <w:sz w:val="30"/>
          <w:szCs w:val="30"/>
        </w:rPr>
        <w:t>“G240保台线大罗庄至许南口段路面功能性修复养护工程”</w:t>
      </w:r>
    </w:p>
    <w:p w14:paraId="3F941A0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30"/>
          <w:szCs w:val="30"/>
        </w:rPr>
      </w:pPr>
      <w:r>
        <w:rPr>
          <w:rFonts w:hint="eastAsia" w:ascii="宋体" w:hAnsi="宋体" w:eastAsia="宋体" w:cs="宋体"/>
          <w:b/>
          <w:bCs/>
          <w:sz w:val="30"/>
          <w:szCs w:val="30"/>
        </w:rPr>
        <w:t>（评定分离）招标公告</w:t>
      </w:r>
    </w:p>
    <w:p w14:paraId="21EEB0F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sz w:val="28"/>
          <w:szCs w:val="36"/>
        </w:rPr>
      </w:pPr>
      <w:r>
        <w:rPr>
          <w:rFonts w:hint="eastAsia" w:ascii="宋体" w:hAnsi="宋体" w:eastAsia="宋体" w:cs="宋体"/>
          <w:b/>
          <w:bCs/>
          <w:sz w:val="28"/>
          <w:szCs w:val="36"/>
        </w:rPr>
        <w:t>一、招标条件</w:t>
      </w:r>
    </w:p>
    <w:p w14:paraId="347EC25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许昌市公路事业发展中心“G240保台线大罗庄至许南口段路面功能性修复养护工程”已由许昌市交通运输局（许交办〔2025〕36号）批准建设，招标人为许昌市公路事业发展中心，建设资金为财政资金，项目出资比例为100%。项目已具备招标条件，现对该项目的施工进行公开招标。</w:t>
      </w:r>
    </w:p>
    <w:p w14:paraId="67D885D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sz w:val="28"/>
          <w:szCs w:val="36"/>
        </w:rPr>
      </w:pPr>
      <w:r>
        <w:rPr>
          <w:rFonts w:hint="eastAsia" w:ascii="宋体" w:hAnsi="宋体" w:eastAsia="宋体" w:cs="宋体"/>
          <w:b/>
          <w:bCs/>
          <w:sz w:val="28"/>
          <w:szCs w:val="36"/>
        </w:rPr>
        <w:t>二、项目概况与招标范围</w:t>
      </w:r>
    </w:p>
    <w:p w14:paraId="64B8359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1.项目编号：XCGC-J2025001号</w:t>
      </w:r>
    </w:p>
    <w:p w14:paraId="55D6A82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2.项目名称：G240保台线大罗庄至许南口段路面功能性修复养护工程</w:t>
      </w:r>
    </w:p>
    <w:p w14:paraId="593CD1E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3.招标单位：许昌市公路事业发展中心</w:t>
      </w:r>
    </w:p>
    <w:p w14:paraId="55BB360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4.项目概况：本次拟修复养护路段位于许昌市西北环路大罗庄村南，起点桩号为K793+848，向南经郭庄村、七里店、与国道311交叉，终于许昌市西环路与新兴路交叉口，终点桩号为 K798+748，路线全长4.9公里。</w:t>
      </w:r>
    </w:p>
    <w:p w14:paraId="5FBBDFE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5.标段划分：该项目共分为1个标段。</w:t>
      </w:r>
    </w:p>
    <w:p w14:paraId="06A1FBD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6.招标控制价：9887545.00元。</w:t>
      </w:r>
    </w:p>
    <w:p w14:paraId="39085FA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7.招标范围：招标文件、工程量清单、图纸、答疑纪要（如有）、补充文件（如有）范围内的所有内容。</w:t>
      </w:r>
    </w:p>
    <w:p w14:paraId="0F7ED6C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8.计划工期：90日历天。</w:t>
      </w:r>
    </w:p>
    <w:p w14:paraId="5BD55A0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9.质量要求：合格，通过相关部门的竣（交）工验收。</w:t>
      </w:r>
    </w:p>
    <w:p w14:paraId="2AF45E7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sz w:val="28"/>
          <w:szCs w:val="36"/>
        </w:rPr>
      </w:pPr>
      <w:r>
        <w:rPr>
          <w:rFonts w:hint="eastAsia" w:ascii="宋体" w:hAnsi="宋体" w:eastAsia="宋体" w:cs="宋体"/>
          <w:b/>
          <w:bCs/>
          <w:sz w:val="28"/>
          <w:szCs w:val="36"/>
        </w:rPr>
        <w:t>三、投标人资格要求</w:t>
      </w:r>
    </w:p>
    <w:p w14:paraId="1B1E449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1.资格要求</w:t>
      </w:r>
    </w:p>
    <w:p w14:paraId="10EA072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（1）投标人应在中华人民共和国工商行政主管部门注册，具有独立法人资格和有效的营业执照。</w:t>
      </w:r>
    </w:p>
    <w:p w14:paraId="419B4E4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2）投标人须具有①建设行政主管部门核发的公路工程施工总承包二级及以上资质和公路交通工程专业承包（安全设施分项）二级及以上资质②建设行政主管部门核发的公路路面工程专业承包二级及以上资质和公路交通工程专业承包（安全设施分项）二级及以上资质和桥梁工程专业承包二级及以上资质③交通运输部门核发的路基路面养护甲级资质和交通安全设施养护资质和桥梁养护资质。（①②③之间关系为“或”，具备其中一项即可；关系为“和”的需要同时具有）</w:t>
      </w:r>
    </w:p>
    <w:p w14:paraId="0F2F5D3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具有公路工程施工总承包特级、一级资质的投标人，应进入交通运输部“全国公路建设市场监督管理系统（https://hwdms.mot.gov.cn/BMWebSite）”中的公路工程施工资质企业名录，且投标人名称和资质与该名录中的相应企业名称和资质完全一致。投标人不满足本项规定条件的，将被否决投标。</w:t>
      </w:r>
    </w:p>
    <w:p w14:paraId="204BF7E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（3）投标人须具有有效的安全生产许可证；</w:t>
      </w:r>
    </w:p>
    <w:p w14:paraId="74F37A7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4）拟派项目负责人具有公路工程专业二级及以上注册建造师资格，并具有有效的公路水运工程施工企业主要负责人安全生产考核合格证，且未担任其他在施项目的项目负责人。拟派项目总工须具有相关专业中级及以上技术职称。</w:t>
      </w:r>
    </w:p>
    <w:p w14:paraId="183F972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（5）最新信用评价等级被交通运输部或河南省交通运输厅评为D级的投标人（投标人应提供相关证明材料或承诺）不得参加投标。</w:t>
      </w:r>
    </w:p>
    <w:p w14:paraId="70CF22F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2.信誉要求</w:t>
      </w:r>
    </w:p>
    <w:p w14:paraId="555CF14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投标人未被“信用中国”网站（www.creditchina.gov.cn）列入失信被执行人、重大税收违法案件当事人名单，未被“信用河南”网站信用信息栏列入黑名单，以及未被“国家企业信用信息公示系统”网站（www.gsxt.gov.cn）列入经营异常名录或严重失信黑名单等。（招标人、代理机构或评标专家委员会在评标现场查询）；</w:t>
      </w:r>
    </w:p>
    <w:p w14:paraId="6FA8D36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信用信息查询记录和证据留存具体方式：经评标专家委员会确认的查询结果网页截图作为查询记录和证据，与其他文件一并保存；</w:t>
      </w:r>
    </w:p>
    <w:p w14:paraId="3E8520E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3.不接受联合体投标；</w:t>
      </w:r>
    </w:p>
    <w:p w14:paraId="24B192A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4.本次招标实行资格后审。</w:t>
      </w:r>
    </w:p>
    <w:p w14:paraId="1A74C5D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sz w:val="28"/>
          <w:szCs w:val="36"/>
        </w:rPr>
      </w:pPr>
      <w:r>
        <w:rPr>
          <w:rFonts w:hint="eastAsia" w:ascii="宋体" w:hAnsi="宋体" w:eastAsia="宋体" w:cs="宋体"/>
          <w:b/>
          <w:bCs/>
          <w:sz w:val="28"/>
          <w:szCs w:val="36"/>
        </w:rPr>
        <w:t>四、招标文件、工程量清单、图纸的获取</w:t>
      </w:r>
    </w:p>
    <w:p w14:paraId="32C8914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 xml:space="preserve">1.获取方式：网上下载 </w:t>
      </w:r>
    </w:p>
    <w:p w14:paraId="2C2AA2D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 xml:space="preserve">（1）投标人持CA数字证书或CA移动数字证书，通过《全国公共资源交易平台（河南省·许昌市）》—“投标人”进行免费CA注册或扫码注册。（详见“服务指南”—“办事指南”—《新交易平台使用手册》—《交易乙方（投标人、供应商等）注册手册》） </w:t>
      </w:r>
    </w:p>
    <w:p w14:paraId="3290632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 xml:space="preserve">（2）投标人在投标截止时间前登录《全国公共资源交易平台（河南省·许昌市）》自行下载招标文件。（详见“服务指南”—“办事指南”—《新交易平台使用手册》—《交易乙方（投标人、供应商等）操作手册》） </w:t>
      </w:r>
    </w:p>
    <w:p w14:paraId="4DA3D4B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2.招标文件的获取：投标人于投标文件提交截止时间前均可登录《全国公共资源交易平台（河南省·许昌市）》—“投标人”—“许昌市公共资源电子交易系统”（https://ggzy.xuchang.gov.cn/tpbidder）自行下载。</w:t>
      </w:r>
    </w:p>
    <w:p w14:paraId="28FC64C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3.招标文件每套售价：0元。</w:t>
      </w:r>
    </w:p>
    <w:p w14:paraId="0D4D896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4.工程量清单、图纸的获取：投标人于投标文件提交截止时间前均可登录《全国公共资源交易平台（河南省·许昌市）》—“投标人”—“许昌市公共资源电子交易系统”（https://ggzy.xuchang.gov.cn/tpbidder）自行下载。</w:t>
      </w:r>
    </w:p>
    <w:p w14:paraId="0B9CE58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sz w:val="28"/>
          <w:szCs w:val="36"/>
        </w:rPr>
      </w:pPr>
      <w:r>
        <w:rPr>
          <w:rFonts w:hint="eastAsia" w:ascii="宋体" w:hAnsi="宋体" w:eastAsia="宋体" w:cs="宋体"/>
          <w:b/>
          <w:bCs/>
          <w:sz w:val="28"/>
          <w:szCs w:val="36"/>
        </w:rPr>
        <w:t>五、投标文件的递交</w:t>
      </w:r>
    </w:p>
    <w:p w14:paraId="6F438C0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1.本项目为全流程电子化交易项目，投标人应按规定在投标截止时间（同开标时间）前登录《全国公共资源交易平台（河南省·许昌市）》—“投标人”—“许昌市公共资源电子交易系统”（https://ggzy.xuchang.gov.cn/tpbidder）成功上传本项目加密电子投标文件。</w:t>
      </w:r>
    </w:p>
    <w:p w14:paraId="318CB81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2.逾期送达（未成功上传）的电子投标文件，招标人不予受理。</w:t>
      </w:r>
    </w:p>
    <w:p w14:paraId="2AD851B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sz w:val="28"/>
          <w:szCs w:val="36"/>
        </w:rPr>
      </w:pPr>
      <w:r>
        <w:rPr>
          <w:rFonts w:hint="eastAsia" w:ascii="宋体" w:hAnsi="宋体" w:eastAsia="宋体" w:cs="宋体"/>
          <w:b/>
          <w:bCs/>
          <w:sz w:val="28"/>
          <w:szCs w:val="36"/>
        </w:rPr>
        <w:t>六、投标截止时间、开标时间及地点</w:t>
      </w:r>
    </w:p>
    <w:p w14:paraId="2E9198A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1.投标截止时间及开标时间：2025年10月20日08时30分。</w:t>
      </w:r>
    </w:p>
    <w:p w14:paraId="39E5504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2.招标人（代理机构）线上开标地点：许昌市公共资源交易中心（龙兴路与竹林路交汇处创业服务中心C座）三楼不见面开标室。本项目采用远程不见面开标，投标人无须到开标现场参加开标。投标人应在开标时间前进入《全国公共资源交易平台（河南省·许昌市）》—从“网上开标大厅”进入“许昌市公共资源交易不见面开标大厅”—选择“投标人”—使用CA数字证书或CA移动数字证书登录—在“今日开标项目”中选择投标项目，按照规定时间准时参加线上开标，进行远程解密、电子签章等。</w:t>
      </w:r>
    </w:p>
    <w:p w14:paraId="5775A6A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3.投标人未按规定解密或因投标人原因解密失败的，招标人不予受理。</w:t>
      </w:r>
    </w:p>
    <w:p w14:paraId="30DD6D7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sz w:val="28"/>
          <w:szCs w:val="36"/>
        </w:rPr>
      </w:pPr>
      <w:r>
        <w:rPr>
          <w:rFonts w:hint="eastAsia" w:ascii="宋体" w:hAnsi="宋体" w:eastAsia="宋体" w:cs="宋体"/>
          <w:b/>
          <w:bCs/>
          <w:sz w:val="28"/>
          <w:szCs w:val="36"/>
        </w:rPr>
        <w:t>七、评标、定标办法</w:t>
      </w:r>
    </w:p>
    <w:p w14:paraId="7CC11E2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本招标项目评标采用技术评分最低标价法，定标采用票决法。</w:t>
      </w:r>
    </w:p>
    <w:p w14:paraId="0CCA7C7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sz w:val="28"/>
          <w:szCs w:val="36"/>
        </w:rPr>
      </w:pPr>
      <w:r>
        <w:rPr>
          <w:rFonts w:hint="eastAsia" w:ascii="宋体" w:hAnsi="宋体" w:eastAsia="宋体" w:cs="宋体"/>
          <w:b/>
          <w:bCs/>
          <w:sz w:val="28"/>
          <w:szCs w:val="36"/>
        </w:rPr>
        <w:t>八、招标文件的异议、投诉</w:t>
      </w:r>
    </w:p>
    <w:p w14:paraId="16F2DE3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1.投标人或者其他利害关系人对招标文件有异议的，可在法定时间通过许昌市公共资源电子交易系统在线提出或以其他书面形式向招标人、招标代理机构提出。</w:t>
      </w:r>
    </w:p>
    <w:p w14:paraId="36331B4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2.投标人或者其他利害关系人对招标人、招标代理机构的答复不满意，或者招标人、招标代理机构未在规定时间内作出答复的，可在法定时间内以书面形式向监管部门提出投诉。</w:t>
      </w:r>
    </w:p>
    <w:p w14:paraId="3AE6C1C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3.受理异议的联系人和联系方式见“招标公告：十、联系方式1和2”。受理投诉的联系人和联系方式见“招标公告：十、联系方式3”。</w:t>
      </w:r>
    </w:p>
    <w:p w14:paraId="0C61776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sz w:val="28"/>
          <w:szCs w:val="36"/>
        </w:rPr>
      </w:pPr>
      <w:r>
        <w:rPr>
          <w:rFonts w:hint="eastAsia" w:ascii="宋体" w:hAnsi="宋体" w:eastAsia="宋体" w:cs="宋体"/>
          <w:b/>
          <w:bCs/>
          <w:sz w:val="28"/>
          <w:szCs w:val="36"/>
        </w:rPr>
        <w:t>八、发布公告的媒介</w:t>
      </w:r>
    </w:p>
    <w:p w14:paraId="08AF553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本公告同时在《全国公共资源交易平台（河南省·许昌市）》《河南省电子招标投标公共服务平台》《许昌市交通运输局》发布。</w:t>
      </w:r>
    </w:p>
    <w:p w14:paraId="64D1B37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sz w:val="28"/>
          <w:szCs w:val="36"/>
        </w:rPr>
      </w:pPr>
      <w:r>
        <w:rPr>
          <w:rFonts w:hint="eastAsia" w:ascii="宋体" w:hAnsi="宋体" w:eastAsia="宋体" w:cs="宋体"/>
          <w:b/>
          <w:bCs/>
          <w:sz w:val="28"/>
          <w:szCs w:val="36"/>
        </w:rPr>
        <w:t>九、其他事项说明</w:t>
      </w:r>
    </w:p>
    <w:p w14:paraId="5E9B6CE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本项目采用“评定分离”方式确定中标人。</w:t>
      </w:r>
    </w:p>
    <w:p w14:paraId="4EA340C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评标环节，由评标委员会按照招标文件规定的评标标准和方法独立开展评标，向招标人推荐中标候选人。定标环节，由招标人组建的定标委员会，根据评标委员会的评标意见及招标文件规定的定标程序和方法，从推荐的中标候选人中自主确定中标人。</w:t>
      </w:r>
    </w:p>
    <w:p w14:paraId="67A3BC9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sz w:val="28"/>
          <w:szCs w:val="36"/>
        </w:rPr>
      </w:pPr>
      <w:r>
        <w:rPr>
          <w:rFonts w:hint="eastAsia" w:ascii="宋体" w:hAnsi="宋体" w:eastAsia="宋体" w:cs="宋体"/>
          <w:b/>
          <w:bCs/>
          <w:sz w:val="28"/>
          <w:szCs w:val="36"/>
        </w:rPr>
        <w:t>十、联系方式</w:t>
      </w:r>
    </w:p>
    <w:p w14:paraId="7CB8ED4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1.招标人：许昌市公路事业发展中心</w:t>
      </w:r>
    </w:p>
    <w:p w14:paraId="03ECD39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地  址：许昌市文峰路中路938号</w:t>
      </w:r>
    </w:p>
    <w:p w14:paraId="755CA30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项目负责人：牛女士</w:t>
      </w:r>
    </w:p>
    <w:p w14:paraId="2E0CEB2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电  话：</w:t>
      </w:r>
      <w:r>
        <w:rPr>
          <w:rFonts w:hint="eastAsia" w:ascii="宋体" w:hAnsi="宋体" w:eastAsia="宋体" w:cs="宋体"/>
          <w:sz w:val="24"/>
          <w:szCs w:val="32"/>
          <w:highlight w:val="none"/>
        </w:rPr>
        <w:t>0374-2658508</w:t>
      </w:r>
      <w:bookmarkStart w:id="0" w:name="_GoBack"/>
      <w:bookmarkEnd w:id="0"/>
    </w:p>
    <w:p w14:paraId="3A0978A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2.代理机构：河南建森招标代理有限公司</w:t>
      </w:r>
    </w:p>
    <w:p w14:paraId="518C848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地  址：许昌市莲城大道1791号</w:t>
      </w:r>
    </w:p>
    <w:p w14:paraId="2A51A43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联系人：张女士</w:t>
      </w:r>
    </w:p>
    <w:p w14:paraId="1D05031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电  话：19203999598</w:t>
      </w:r>
    </w:p>
    <w:p w14:paraId="25CB9F3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项目负责人：张女士</w:t>
      </w:r>
    </w:p>
    <w:p w14:paraId="2301A11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电  话：19203999598</w:t>
      </w:r>
    </w:p>
    <w:p w14:paraId="2F20C8C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3.监督部门：许昌市交通运输局</w:t>
      </w:r>
    </w:p>
    <w:p w14:paraId="6A00D30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地  址：许昌市莲城大道2199号</w:t>
      </w:r>
    </w:p>
    <w:p w14:paraId="689DBB6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联系人：焦先生</w:t>
      </w:r>
    </w:p>
    <w:p w14:paraId="4D849A0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联系电话：0374-2959621</w:t>
      </w:r>
    </w:p>
    <w:p w14:paraId="4BE40C3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p>
    <w:p w14:paraId="73902DF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p>
    <w:p w14:paraId="740A86D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32"/>
        </w:rPr>
      </w:pPr>
      <w:r>
        <w:rPr>
          <w:rFonts w:hint="eastAsia" w:ascii="宋体" w:hAnsi="宋体" w:cs="宋体"/>
          <w:sz w:val="24"/>
          <w:szCs w:val="32"/>
          <w:lang w:val="en-US" w:eastAsia="zh-CN"/>
        </w:rPr>
        <w:t xml:space="preserve">                              </w:t>
      </w:r>
      <w:r>
        <w:rPr>
          <w:rFonts w:hint="eastAsia" w:ascii="宋体" w:hAnsi="宋体" w:eastAsia="宋体" w:cs="宋体"/>
          <w:sz w:val="24"/>
          <w:szCs w:val="32"/>
        </w:rPr>
        <w:t xml:space="preserve">招标人或其招标代理机构 </w:t>
      </w:r>
    </w:p>
    <w:p w14:paraId="00CF961D">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宋体" w:hAnsi="宋体" w:eastAsia="宋体" w:cs="宋体"/>
          <w:sz w:val="24"/>
          <w:szCs w:val="32"/>
        </w:rPr>
      </w:pPr>
      <w:r>
        <w:rPr>
          <w:rFonts w:hint="eastAsia" w:ascii="宋体" w:hAnsi="宋体" w:eastAsia="宋体" w:cs="宋体"/>
          <w:sz w:val="24"/>
          <w:szCs w:val="32"/>
        </w:rPr>
        <w:t>主要负责人或项目负责人：张丽培</w:t>
      </w:r>
    </w:p>
    <w:p w14:paraId="1E6F5376">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宋体" w:hAnsi="宋体" w:eastAsia="宋体" w:cs="宋体"/>
          <w:sz w:val="24"/>
          <w:szCs w:val="32"/>
        </w:rPr>
      </w:pPr>
      <w:r>
        <w:rPr>
          <w:rFonts w:hint="eastAsia" w:ascii="宋体" w:hAnsi="宋体" w:eastAsia="宋体" w:cs="宋体"/>
          <w:sz w:val="24"/>
          <w:szCs w:val="32"/>
        </w:rPr>
        <w:t>2025年9月25日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EB166">
    <w:pPr>
      <w:spacing w:line="229" w:lineRule="exact"/>
      <w:ind w:left="4685"/>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F25A95">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BF25A95">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C69953"/>
    <w:multiLevelType w:val="multilevel"/>
    <w:tmpl w:val="14C69953"/>
    <w:lvl w:ilvl="0" w:tentative="0">
      <w:start w:val="1"/>
      <w:numFmt w:val="chineseCounting"/>
      <w:pStyle w:val="2"/>
      <w:suff w:val="nothing"/>
      <w:lvlText w:val="%1、"/>
      <w:lvlJc w:val="left"/>
      <w:pPr>
        <w:tabs>
          <w:tab w:val="left" w:pos="0"/>
        </w:tabs>
        <w:ind w:left="0" w:firstLine="0"/>
      </w:pPr>
      <w:rPr>
        <w:rFonts w:hint="eastAsia" w:ascii="黑体" w:hAnsi="黑体" w:eastAsia="黑体"/>
      </w:rPr>
    </w:lvl>
    <w:lvl w:ilvl="1" w:tentative="0">
      <w:start w:val="1"/>
      <w:numFmt w:val="chineseCounting"/>
      <w:suff w:val="nothing"/>
      <w:lvlText w:val="（%2）"/>
      <w:lvlJc w:val="left"/>
      <w:pPr>
        <w:tabs>
          <w:tab w:val="left" w:pos="0"/>
        </w:tabs>
        <w:ind w:left="0" w:firstLine="0"/>
      </w:pPr>
      <w:rPr>
        <w:rFonts w:hint="eastAsia" w:ascii="黑体" w:hAnsi="黑体" w:eastAsia="黑体"/>
      </w:rPr>
    </w:lvl>
    <w:lvl w:ilvl="2" w:tentative="0">
      <w:start w:val="1"/>
      <w:numFmt w:val="decimal"/>
      <w:pStyle w:val="5"/>
      <w:suff w:val="nothing"/>
      <w:lvlText w:val="%3．"/>
      <w:lvlJc w:val="left"/>
      <w:pPr>
        <w:tabs>
          <w:tab w:val="left" w:pos="0"/>
        </w:tabs>
        <w:ind w:left="0" w:firstLine="400"/>
      </w:pPr>
      <w:rPr>
        <w:rFonts w:hint="eastAsia" w:ascii="黑体" w:hAnsi="黑体" w:eastAsia="黑体"/>
      </w:rPr>
    </w:lvl>
    <w:lvl w:ilvl="3" w:tentative="0">
      <w:start w:val="1"/>
      <w:numFmt w:val="decimal"/>
      <w:pStyle w:val="6"/>
      <w:suff w:val="nothing"/>
      <w:lvlText w:val="（%4）"/>
      <w:lvlJc w:val="left"/>
      <w:pPr>
        <w:tabs>
          <w:tab w:val="left" w:pos="0"/>
        </w:tabs>
        <w:ind w:left="0" w:firstLine="402"/>
      </w:pPr>
      <w:rPr>
        <w:rFonts w:hint="eastAsia" w:ascii="黑体" w:hAnsi="黑体" w:eastAsia="黑体"/>
      </w:rPr>
    </w:lvl>
    <w:lvl w:ilvl="4" w:tentative="0">
      <w:start w:val="1"/>
      <w:numFmt w:val="decimalEnclosedCircleChinese"/>
      <w:pStyle w:val="7"/>
      <w:suff w:val="nothing"/>
      <w:lvlText w:val="%5"/>
      <w:lvlJc w:val="left"/>
      <w:pPr>
        <w:tabs>
          <w:tab w:val="left" w:pos="0"/>
        </w:tabs>
        <w:ind w:left="0" w:firstLine="402"/>
      </w:pPr>
      <w:rPr>
        <w:rFonts w:hint="eastAsia" w:ascii="黑体" w:hAnsi="黑体" w:eastAsia="黑体"/>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350F70"/>
    <w:rsid w:val="0533282F"/>
    <w:rsid w:val="152B2173"/>
    <w:rsid w:val="1C7A2D53"/>
    <w:rsid w:val="34057244"/>
    <w:rsid w:val="48FE097B"/>
    <w:rsid w:val="6DBA6BCF"/>
    <w:rsid w:val="71FA55DF"/>
    <w:rsid w:val="77350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next w:val="3"/>
    <w:link w:val="19"/>
    <w:qFormat/>
    <w:uiPriority w:val="0"/>
    <w:pPr>
      <w:keepNext/>
      <w:keepLines/>
      <w:numPr>
        <w:ilvl w:val="0"/>
        <w:numId w:val="1"/>
      </w:numPr>
      <w:spacing w:before="50" w:beforeLines="50" w:line="288" w:lineRule="auto"/>
      <w:jc w:val="center"/>
      <w:outlineLvl w:val="0"/>
    </w:pPr>
    <w:rPr>
      <w:rFonts w:ascii="Times New Roman" w:hAnsi="Times New Roman" w:eastAsia="宋体" w:cs="Times New Roman"/>
      <w:b/>
      <w:bCs/>
      <w:kern w:val="44"/>
      <w:sz w:val="44"/>
      <w:szCs w:val="44"/>
    </w:rPr>
  </w:style>
  <w:style w:type="paragraph" w:styleId="4">
    <w:name w:val="heading 2"/>
    <w:basedOn w:val="1"/>
    <w:next w:val="1"/>
    <w:link w:val="18"/>
    <w:semiHidden/>
    <w:unhideWhenUsed/>
    <w:qFormat/>
    <w:uiPriority w:val="0"/>
    <w:pPr>
      <w:keepNext/>
      <w:keepLines/>
      <w:spacing w:after="200" w:line="416" w:lineRule="auto"/>
      <w:outlineLvl w:val="1"/>
    </w:pPr>
    <w:rPr>
      <w:rFonts w:ascii="Cambria" w:hAnsi="Cambria" w:eastAsia="宋体" w:cs="Times New Roman"/>
      <w:b/>
      <w:bCs/>
      <w:sz w:val="32"/>
      <w:szCs w:val="32"/>
    </w:rPr>
  </w:style>
  <w:style w:type="paragraph" w:styleId="5">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firstLine="400"/>
      <w:outlineLvl w:val="2"/>
    </w:pPr>
    <w:rPr>
      <w:b/>
      <w:sz w:val="32"/>
    </w:rPr>
  </w:style>
  <w:style w:type="paragraph" w:styleId="6">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b/>
      <w:sz w:val="28"/>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7">
    <w:name w:val="Default Paragraph Font"/>
    <w:semiHidden/>
    <w:qFormat/>
    <w:uiPriority w:val="0"/>
  </w:style>
  <w:style w:type="table" w:default="1" w:styleId="16">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paragraph" w:styleId="12">
    <w:name w:val="Body Text Indent"/>
    <w:basedOn w:val="1"/>
    <w:next w:val="13"/>
    <w:unhideWhenUsed/>
    <w:qFormat/>
    <w:uiPriority w:val="0"/>
    <w:pPr>
      <w:spacing w:after="120"/>
      <w:ind w:left="420" w:leftChars="200"/>
    </w:pPr>
  </w:style>
  <w:style w:type="paragraph" w:styleId="13">
    <w:name w:val="Body Text First Indent 2"/>
    <w:basedOn w:val="12"/>
    <w:next w:val="1"/>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14">
    <w:name w:val="footer"/>
    <w:basedOn w:val="1"/>
    <w:unhideWhenUsed/>
    <w:qFormat/>
    <w:uiPriority w:val="99"/>
    <w:pPr>
      <w:tabs>
        <w:tab w:val="center" w:pos="4153"/>
        <w:tab w:val="right" w:pos="8306"/>
      </w:tabs>
      <w:snapToGrid w:val="0"/>
      <w:jc w:val="left"/>
    </w:pPr>
    <w:rPr>
      <w:sz w:val="18"/>
      <w:szCs w:val="18"/>
    </w:rPr>
  </w:style>
  <w:style w:type="paragraph" w:styleId="15">
    <w:name w:val="Body Text First Indent"/>
    <w:basedOn w:val="3"/>
    <w:next w:val="13"/>
    <w:unhideWhenUsed/>
    <w:qFormat/>
    <w:uiPriority w:val="99"/>
    <w:pPr>
      <w:ind w:firstLine="420" w:firstLineChars="100"/>
    </w:pPr>
  </w:style>
  <w:style w:type="character" w:customStyle="1" w:styleId="18">
    <w:name w:val="标题 2 Char"/>
    <w:link w:val="4"/>
    <w:qFormat/>
    <w:uiPriority w:val="0"/>
    <w:rPr>
      <w:rFonts w:ascii="Arial" w:hAnsi="Arial" w:eastAsia="宋体" w:cs="Times New Roman"/>
      <w:b/>
      <w:bCs/>
      <w:sz w:val="32"/>
      <w:szCs w:val="32"/>
    </w:rPr>
  </w:style>
  <w:style w:type="character" w:customStyle="1" w:styleId="19">
    <w:name w:val="标题 1 Char"/>
    <w:link w:val="2"/>
    <w:uiPriority w:val="0"/>
    <w:rPr>
      <w:rFonts w:ascii="Times New Roman" w:hAnsi="Times New Roman" w:eastAsia="宋体" w:cs="Times New Roman"/>
      <w:b/>
      <w:bCs/>
      <w:kern w:val="44"/>
      <w:sz w:val="44"/>
      <w:szCs w:val="44"/>
    </w:rPr>
  </w:style>
  <w:style w:type="character" w:customStyle="1" w:styleId="20">
    <w:name w:val="NormalCharacter"/>
    <w:qFormat/>
    <w:uiPriority w:val="0"/>
  </w:style>
  <w:style w:type="paragraph" w:customStyle="1" w:styleId="21">
    <w:name w:val="！正文"/>
    <w:basedOn w:val="1"/>
    <w:qFormat/>
    <w:uiPriority w:val="0"/>
    <w:pPr>
      <w:spacing w:line="360" w:lineRule="auto"/>
    </w:pPr>
    <w:rPr>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2681</Words>
  <Characters>3016</Characters>
  <Lines>0</Lines>
  <Paragraphs>0</Paragraphs>
  <TotalTime>6</TotalTime>
  <ScaleCrop>false</ScaleCrop>
  <LinksUpToDate>false</LinksUpToDate>
  <CharactersWithSpaces>3063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2025-09-25T10:23:00Z</dcterms:created>
  <dc:creator>淡成陌路</dc:creator>
  <cp:lastModifiedBy>火火</cp:lastModifiedBy>
  <dcterms:modified xsi:type="dcterms:W3CDTF">2025-09-25T23:37:55Z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3DA329AA871449EBAEB6DCB523A68F19_11</vt:lpwstr>
  </property>
  <property fmtid="{D5CDD505-2E9C-101B-9397-08002B2CF9AE}" pid="4" name="KSOTemplateDocerSaveRecord">
    <vt:lpwstr>eyJoZGlkIjoiY2NiYzg0MmY0NzE1NDYwODNmZDk1N2VhMzVkZDQ0NDgiLCJ1c2VySWQiOiIzNTI5NDQ4MzEifQ==</vt:lpwstr>
  </property>
</Properties>
</file>