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2D2FE">
      <w:pPr>
        <w:keepNext w:val="0"/>
        <w:keepLines w:val="0"/>
        <w:widowControl/>
        <w:suppressLineNumbers w:val="0"/>
        <w:jc w:val="center"/>
        <w:rPr>
          <w:rFonts w:ascii="宋体" w:hAnsi="宋体" w:cs="宋体"/>
          <w:color w:val="auto"/>
          <w:highlight w:val="none"/>
        </w:rPr>
      </w:pPr>
      <w:r>
        <w:rPr>
          <w:rFonts w:hint="eastAsia" w:ascii="宋体" w:hAnsi="宋体" w:cs="宋体"/>
          <w:b/>
          <w:bCs w:val="0"/>
          <w:color w:val="auto"/>
          <w:sz w:val="32"/>
          <w:szCs w:val="32"/>
          <w:highlight w:val="none"/>
          <w:u w:val="none"/>
          <w:lang w:val="en-US" w:eastAsia="zh-CN" w:bidi="zh-CN"/>
        </w:rPr>
        <w:t>2025年京港澳高速公路郑漯段道路安全综合治理养护工程施工</w:t>
      </w:r>
      <w:r>
        <w:rPr>
          <w:rFonts w:hint="eastAsia" w:ascii="宋体" w:hAnsi="宋体" w:cs="宋体"/>
          <w:b/>
          <w:bCs w:val="0"/>
          <w:color w:val="auto"/>
          <w:sz w:val="32"/>
          <w:szCs w:val="32"/>
          <w:highlight w:val="none"/>
          <w:u w:val="none"/>
          <w:lang w:val="en-US" w:bidi="zh-CN"/>
        </w:rPr>
        <w:t>招标公告</w:t>
      </w:r>
    </w:p>
    <w:p w14:paraId="0C4293D0">
      <w:pPr>
        <w:pStyle w:val="4"/>
        <w:rPr>
          <w:rFonts w:ascii="宋体" w:hAnsi="宋体" w:cs="宋体"/>
          <w:color w:val="auto"/>
          <w:highlight w:val="none"/>
        </w:rPr>
      </w:pPr>
      <w:r>
        <w:rPr>
          <w:rFonts w:ascii="宋体" w:hAnsi="宋体" w:cs="宋体"/>
          <w:color w:val="auto"/>
          <w:highlight w:val="none"/>
        </w:rPr>
        <w:t>1.招标条件</w:t>
      </w:r>
    </w:p>
    <w:p w14:paraId="7ECCA7CF">
      <w:pPr>
        <w:keepNext w:val="0"/>
        <w:keepLines w:val="0"/>
        <w:pageBreakBefore w:val="0"/>
        <w:widowControl/>
        <w:suppressLineNumbers w:val="0"/>
        <w:kinsoku/>
        <w:wordWrap/>
        <w:overflowPunct/>
        <w:topLinePunct w:val="0"/>
        <w:autoSpaceDE w:val="0"/>
        <w:autoSpaceDN w:val="0"/>
        <w:bidi w:val="0"/>
        <w:adjustRightInd w:val="0"/>
        <w:snapToGrid/>
        <w:spacing w:line="360" w:lineRule="auto"/>
        <w:ind w:firstLine="480" w:firstLineChars="200"/>
        <w:jc w:val="both"/>
        <w:textAlignment w:val="auto"/>
        <w:rPr>
          <w:rFonts w:hint="eastAsia" w:ascii="宋体" w:hAnsi="宋体" w:cs="宋体"/>
          <w:color w:val="auto"/>
          <w:szCs w:val="24"/>
          <w:highlight w:val="none"/>
          <w:lang w:bidi="ar"/>
        </w:rPr>
      </w:pPr>
      <w:bookmarkStart w:id="0" w:name="bookmark2"/>
      <w:bookmarkEnd w:id="0"/>
      <w:r>
        <w:rPr>
          <w:rFonts w:hint="eastAsia" w:ascii="宋体" w:hAnsi="宋体" w:cs="宋体"/>
          <w:color w:val="auto"/>
          <w:szCs w:val="24"/>
          <w:highlight w:val="none"/>
          <w:lang w:bidi="ar"/>
        </w:rPr>
        <w:t>本招标项目</w:t>
      </w:r>
      <w:r>
        <w:rPr>
          <w:rFonts w:hint="eastAsia" w:ascii="宋体" w:hAnsi="宋体" w:cs="宋体"/>
          <w:color w:val="auto"/>
          <w:szCs w:val="24"/>
          <w:highlight w:val="none"/>
          <w:u w:val="single"/>
          <w:lang w:val="en-US" w:eastAsia="zh-CN" w:bidi="ar"/>
        </w:rPr>
        <w:t>2025年京港澳高速公路郑漯段道路安全综合治理养护工程</w:t>
      </w:r>
      <w:r>
        <w:rPr>
          <w:rFonts w:hint="eastAsia" w:ascii="宋体" w:hAnsi="宋体" w:cs="宋体"/>
          <w:color w:val="auto"/>
          <w:szCs w:val="24"/>
          <w:highlight w:val="none"/>
          <w:lang w:bidi="ar"/>
        </w:rPr>
        <w:t>已由</w:t>
      </w:r>
      <w:r>
        <w:rPr>
          <w:rFonts w:hint="eastAsia" w:asciiTheme="minorEastAsia" w:hAnsiTheme="minorEastAsia" w:cstheme="minorEastAsia"/>
          <w:sz w:val="24"/>
          <w:highlight w:val="none"/>
          <w:u w:val="single"/>
          <w:lang w:val="en-US" w:eastAsia="zh-CN"/>
        </w:rPr>
        <w:t>河南交通投资集团</w:t>
      </w:r>
      <w:r>
        <w:rPr>
          <w:rFonts w:hint="eastAsia" w:ascii="宋体" w:hAnsi="宋体" w:eastAsia="宋体" w:cs="宋体"/>
          <w:color w:val="auto"/>
          <w:szCs w:val="24"/>
          <w:highlight w:val="none"/>
          <w:u w:val="single"/>
          <w:lang w:val="en-US" w:eastAsia="zh-CN" w:bidi="ar"/>
        </w:rPr>
        <w:t>有限公司</w:t>
      </w:r>
      <w:r>
        <w:rPr>
          <w:rFonts w:hint="eastAsia" w:asciiTheme="minorEastAsia" w:hAnsiTheme="minorEastAsia" w:cstheme="minorEastAsia"/>
          <w:sz w:val="24"/>
          <w:highlight w:val="none"/>
          <w:u w:val="single"/>
          <w:lang w:val="en-US" w:eastAsia="zh-CN"/>
        </w:rPr>
        <w:t>以《河南交通投资集团有限公司关于2025年中原高速养护专项工程立项报告的批复》《豫交集团工〔2025]64号》</w:t>
      </w:r>
      <w:r>
        <w:rPr>
          <w:rFonts w:hint="eastAsia" w:ascii="宋体" w:hAnsi="宋体" w:cs="宋体"/>
          <w:color w:val="auto"/>
          <w:szCs w:val="24"/>
          <w:highlight w:val="none"/>
          <w:lang w:bidi="ar"/>
        </w:rPr>
        <w:t>批准建设，建设资金来自业主自筹，出资比例为100%。招标人为</w:t>
      </w:r>
      <w:r>
        <w:rPr>
          <w:rFonts w:hint="eastAsia" w:ascii="宋体" w:hAnsi="宋体" w:cs="宋体"/>
          <w:color w:val="auto"/>
          <w:szCs w:val="24"/>
          <w:highlight w:val="none"/>
          <w:u w:val="single"/>
          <w:lang w:eastAsia="zh-CN" w:bidi="ar"/>
        </w:rPr>
        <w:t>河南中原高速公路股份有限公司郑漯分公司</w:t>
      </w:r>
      <w:r>
        <w:rPr>
          <w:rFonts w:hint="eastAsia" w:ascii="宋体" w:hAnsi="宋体" w:cs="宋体"/>
          <w:color w:val="auto"/>
          <w:szCs w:val="24"/>
          <w:highlight w:val="none"/>
          <w:lang w:bidi="ar"/>
        </w:rPr>
        <w:t>。项目已具备招标条件，现对该项目</w:t>
      </w:r>
      <w:r>
        <w:rPr>
          <w:rFonts w:hint="eastAsia" w:ascii="宋体" w:hAnsi="宋体" w:cs="宋体"/>
          <w:color w:val="auto"/>
          <w:szCs w:val="24"/>
          <w:highlight w:val="none"/>
          <w:u w:val="single"/>
          <w:lang w:bidi="ar"/>
        </w:rPr>
        <w:t>施工</w:t>
      </w:r>
      <w:r>
        <w:rPr>
          <w:rFonts w:hint="eastAsia" w:ascii="宋体" w:hAnsi="宋体" w:cs="宋体"/>
          <w:color w:val="auto"/>
          <w:szCs w:val="24"/>
          <w:highlight w:val="none"/>
          <w:lang w:bidi="ar"/>
        </w:rPr>
        <w:t>进行公开招标。</w:t>
      </w:r>
    </w:p>
    <w:p w14:paraId="7C0D28C9">
      <w:pPr>
        <w:pStyle w:val="4"/>
        <w:numPr>
          <w:ilvl w:val="0"/>
          <w:numId w:val="1"/>
        </w:numPr>
        <w:rPr>
          <w:rFonts w:hint="eastAsia" w:ascii="宋体" w:hAnsi="宋体" w:cs="宋体"/>
          <w:color w:val="auto"/>
          <w:szCs w:val="24"/>
          <w:highlight w:val="none"/>
          <w:lang w:val="en-US" w:eastAsia="zh-CN"/>
        </w:rPr>
      </w:pPr>
      <w:r>
        <w:rPr>
          <w:rFonts w:ascii="宋体" w:hAnsi="宋体" w:cs="宋体"/>
          <w:color w:val="auto"/>
          <w:highlight w:val="none"/>
        </w:rPr>
        <w:t>项目概况与招标范围</w:t>
      </w:r>
    </w:p>
    <w:p w14:paraId="2017AA4F">
      <w:pPr>
        <w:keepNext w:val="0"/>
        <w:keepLines w:val="0"/>
        <w:pageBreakBefore w:val="0"/>
        <w:widowControl w:val="0"/>
        <w:kinsoku/>
        <w:wordWrap w:val="0"/>
        <w:overflowPunct/>
        <w:topLinePunct w:val="0"/>
        <w:bidi w:val="0"/>
        <w:snapToGrid/>
        <w:spacing w:line="360" w:lineRule="auto"/>
        <w:ind w:firstLine="480" w:firstLineChars="200"/>
        <w:jc w:val="both"/>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2.1项目概况</w:t>
      </w:r>
    </w:p>
    <w:p w14:paraId="08792998">
      <w:pPr>
        <w:keepNext w:val="0"/>
        <w:keepLines w:val="0"/>
        <w:pageBreakBefore w:val="0"/>
        <w:widowControl w:val="0"/>
        <w:kinsoku/>
        <w:wordWrap w:val="0"/>
        <w:overflowPunct/>
        <w:topLinePunct w:val="0"/>
        <w:bidi w:val="0"/>
        <w:snapToGrid/>
        <w:spacing w:line="360" w:lineRule="auto"/>
        <w:ind w:firstLine="480" w:firstLineChars="200"/>
        <w:jc w:val="both"/>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京港澳高速公路（国家高速公路网编码G4），原名京珠高速公路，北起北京，南抵香港、澳门，途经河北、河南、湖北、湖南、广东，是贯穿我国南北的重要公路交通通道，是国家高速公路“7918网”中纵向主通道之一。京港澳高速公路郑漯段起讫桩号K690+400～K806+123，全长115.723km，北起郑州至机场高速公路终点，南至漯河市郾城李村，沿线经港区、新郑、长葛、许昌、临颍、漯河等地，郑州至新郑段始建于1994 年，新郑至许昌段始建于1996年，许昌至漯河段始建于1998年，2008年3 月对以上段落进行改扩建，并于2010年10月31日改扩建加宽完毕，至今已运营15年。</w:t>
      </w:r>
    </w:p>
    <w:p w14:paraId="384DA492">
      <w:pPr>
        <w:keepNext w:val="0"/>
        <w:keepLines w:val="0"/>
        <w:pageBreakBefore w:val="0"/>
        <w:widowControl w:val="0"/>
        <w:kinsoku/>
        <w:wordWrap w:val="0"/>
        <w:overflowPunct/>
        <w:topLinePunct w:val="0"/>
        <w:bidi w:val="0"/>
        <w:snapToGrid/>
        <w:spacing w:line="360" w:lineRule="auto"/>
        <w:ind w:firstLine="480" w:firstLineChars="200"/>
        <w:jc w:val="both"/>
        <w:textAlignment w:val="auto"/>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2.2招标范围</w:t>
      </w:r>
    </w:p>
    <w:p w14:paraId="54AB1959">
      <w:pPr>
        <w:keepNext w:val="0"/>
        <w:keepLines w:val="0"/>
        <w:pageBreakBefore w:val="0"/>
        <w:widowControl w:val="0"/>
        <w:kinsoku/>
        <w:wordWrap w:val="0"/>
        <w:overflowPunct/>
        <w:topLinePunct w:val="0"/>
        <w:bidi w:val="0"/>
        <w:snapToGrid/>
        <w:spacing w:line="360" w:lineRule="auto"/>
        <w:ind w:firstLine="480" w:firstLineChars="200"/>
        <w:jc w:val="both"/>
        <w:textAlignment w:val="auto"/>
        <w:rPr>
          <w:rFonts w:hint="eastAsia" w:ascii="宋体" w:hAnsi="宋体" w:cs="宋体"/>
          <w:color w:val="auto"/>
          <w:highlight w:val="none"/>
        </w:rPr>
      </w:pPr>
      <w:r>
        <w:rPr>
          <w:rFonts w:hint="eastAsia" w:ascii="宋体" w:hAnsi="宋体" w:cs="宋体"/>
          <w:color w:val="auto"/>
          <w:szCs w:val="24"/>
          <w:highlight w:val="none"/>
          <w:lang w:val="en-US" w:eastAsia="zh-CN"/>
        </w:rPr>
        <w:t>本项目</w:t>
      </w:r>
      <w:r>
        <w:rPr>
          <w:rFonts w:hint="eastAsia" w:ascii="宋体" w:hAnsi="宋体" w:cs="宋体"/>
          <w:color w:val="auto"/>
          <w:szCs w:val="24"/>
          <w:highlight w:val="none"/>
        </w:rPr>
        <w:t>计划工期</w:t>
      </w:r>
      <w:r>
        <w:rPr>
          <w:rFonts w:hint="eastAsia" w:ascii="宋体" w:hAnsi="宋体" w:cs="宋体"/>
          <w:color w:val="auto"/>
          <w:szCs w:val="24"/>
          <w:highlight w:val="none"/>
          <w:u w:val="single"/>
          <w:lang w:val="en-US" w:eastAsia="zh-CN"/>
        </w:rPr>
        <w:t>60天</w:t>
      </w:r>
      <w:r>
        <w:rPr>
          <w:rFonts w:hint="eastAsia" w:ascii="宋体" w:hAnsi="宋体" w:cs="宋体"/>
          <w:color w:val="auto"/>
          <w:szCs w:val="24"/>
          <w:highlight w:val="none"/>
        </w:rPr>
        <w:t>，共分为</w:t>
      </w:r>
      <w:r>
        <w:rPr>
          <w:rFonts w:hint="eastAsia" w:ascii="宋体" w:hAnsi="宋体" w:cs="宋体"/>
          <w:color w:val="auto"/>
          <w:szCs w:val="24"/>
          <w:highlight w:val="none"/>
          <w:u w:val="single"/>
          <w:lang w:val="en-US" w:eastAsia="zh-CN"/>
        </w:rPr>
        <w:t xml:space="preserve"> 1 </w:t>
      </w:r>
      <w:r>
        <w:rPr>
          <w:rFonts w:hint="eastAsia" w:ascii="宋体" w:hAnsi="宋体" w:cs="宋体"/>
          <w:color w:val="auto"/>
          <w:szCs w:val="24"/>
          <w:highlight w:val="none"/>
        </w:rPr>
        <w:t>个标段，其标段划分见下表：</w:t>
      </w:r>
    </w:p>
    <w:tbl>
      <w:tblPr>
        <w:tblStyle w:val="5"/>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1750"/>
        <w:gridCol w:w="5711"/>
      </w:tblGrid>
      <w:tr w14:paraId="398B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67FDD27A">
            <w:pPr>
              <w:pStyle w:val="7"/>
              <w:keepNext w:val="0"/>
              <w:keepLines w:val="0"/>
              <w:pageBreakBefore w:val="0"/>
              <w:widowControl w:val="0"/>
              <w:kinsoku/>
              <w:wordWrap w:val="0"/>
              <w:overflowPunct/>
              <w:topLinePunct w:val="0"/>
              <w:bidi w:val="0"/>
              <w:snapToGrid/>
              <w:spacing w:line="288"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标段号</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19CB1E0C">
            <w:pPr>
              <w:pStyle w:val="7"/>
              <w:keepNext w:val="0"/>
              <w:keepLines w:val="0"/>
              <w:pageBreakBefore w:val="0"/>
              <w:widowControl w:val="0"/>
              <w:kinsoku/>
              <w:wordWrap w:val="0"/>
              <w:overflowPunct/>
              <w:topLinePunct w:val="0"/>
              <w:bidi w:val="0"/>
              <w:snapToGrid/>
              <w:spacing w:line="288"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项目地点</w:t>
            </w:r>
          </w:p>
        </w:tc>
        <w:tc>
          <w:tcPr>
            <w:tcW w:w="5711" w:type="dxa"/>
            <w:tcBorders>
              <w:top w:val="single" w:color="auto" w:sz="4" w:space="0"/>
              <w:left w:val="single" w:color="auto" w:sz="4" w:space="0"/>
              <w:bottom w:val="single" w:color="auto" w:sz="4" w:space="0"/>
              <w:right w:val="single" w:color="auto" w:sz="4" w:space="0"/>
            </w:tcBorders>
            <w:noWrap w:val="0"/>
            <w:vAlign w:val="center"/>
          </w:tcPr>
          <w:p w14:paraId="4A5CF1BA">
            <w:pPr>
              <w:pStyle w:val="7"/>
              <w:keepNext w:val="0"/>
              <w:keepLines w:val="0"/>
              <w:pageBreakBefore w:val="0"/>
              <w:widowControl w:val="0"/>
              <w:kinsoku/>
              <w:wordWrap w:val="0"/>
              <w:overflowPunct/>
              <w:topLinePunct w:val="0"/>
              <w:bidi w:val="0"/>
              <w:snapToGrid/>
              <w:spacing w:line="288"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工程内容</w:t>
            </w:r>
          </w:p>
        </w:tc>
      </w:tr>
      <w:tr w14:paraId="1AEB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jc w:val="center"/>
        </w:trPr>
        <w:tc>
          <w:tcPr>
            <w:tcW w:w="1340" w:type="dxa"/>
            <w:tcBorders>
              <w:top w:val="single" w:color="auto" w:sz="4" w:space="0"/>
              <w:left w:val="single" w:color="auto" w:sz="4" w:space="0"/>
              <w:bottom w:val="single" w:color="auto" w:sz="4" w:space="0"/>
              <w:right w:val="single" w:color="auto" w:sz="4" w:space="0"/>
            </w:tcBorders>
            <w:noWrap w:val="0"/>
            <w:vAlign w:val="center"/>
          </w:tcPr>
          <w:p w14:paraId="4793D8BE">
            <w:pPr>
              <w:pStyle w:val="7"/>
              <w:keepNext w:val="0"/>
              <w:keepLines w:val="0"/>
              <w:pageBreakBefore w:val="0"/>
              <w:widowControl w:val="0"/>
              <w:kinsoku/>
              <w:wordWrap w:val="0"/>
              <w:overflowPunct/>
              <w:topLinePunct w:val="0"/>
              <w:bidi w:val="0"/>
              <w:snapToGrid/>
              <w:spacing w:line="240" w:lineRule="auto"/>
              <w:jc w:val="center"/>
              <w:textAlignment w:val="auto"/>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ZHZL-1</w:t>
            </w:r>
          </w:p>
        </w:tc>
        <w:tc>
          <w:tcPr>
            <w:tcW w:w="1750" w:type="dxa"/>
            <w:tcBorders>
              <w:top w:val="single" w:color="auto" w:sz="4" w:space="0"/>
              <w:left w:val="single" w:color="auto" w:sz="4" w:space="0"/>
              <w:bottom w:val="single" w:color="auto" w:sz="4" w:space="0"/>
              <w:right w:val="single" w:color="auto" w:sz="4" w:space="0"/>
            </w:tcBorders>
            <w:noWrap w:val="0"/>
            <w:vAlign w:val="center"/>
          </w:tcPr>
          <w:p w14:paraId="4F72CA64">
            <w:pPr>
              <w:pStyle w:val="7"/>
              <w:keepNext w:val="0"/>
              <w:keepLines w:val="0"/>
              <w:pageBreakBefore w:val="0"/>
              <w:widowControl w:val="0"/>
              <w:kinsoku/>
              <w:wordWrap w:val="0"/>
              <w:overflowPunct/>
              <w:topLinePunct w:val="0"/>
              <w:bidi w:val="0"/>
              <w:snapToGrid/>
              <w:spacing w:line="240" w:lineRule="auto"/>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京港澳高速公路郑漯段</w:t>
            </w:r>
          </w:p>
        </w:tc>
        <w:tc>
          <w:tcPr>
            <w:tcW w:w="5711" w:type="dxa"/>
            <w:tcBorders>
              <w:top w:val="single" w:color="auto" w:sz="4" w:space="0"/>
              <w:left w:val="single" w:color="auto" w:sz="4" w:space="0"/>
              <w:bottom w:val="single" w:color="auto" w:sz="4" w:space="0"/>
              <w:right w:val="single" w:color="auto" w:sz="4" w:space="0"/>
            </w:tcBorders>
            <w:noWrap w:val="0"/>
            <w:vAlign w:val="center"/>
          </w:tcPr>
          <w:p w14:paraId="1E668D6C">
            <w:pPr>
              <w:keepNext w:val="0"/>
              <w:keepLines w:val="0"/>
              <w:pageBreakBefore w:val="0"/>
              <w:widowControl w:val="0"/>
              <w:numPr>
                <w:ilvl w:val="0"/>
                <w:numId w:val="0"/>
              </w:numPr>
              <w:kinsoku/>
              <w:wordWrap w:val="0"/>
              <w:overflowPunct/>
              <w:topLinePunct w:val="0"/>
              <w:autoSpaceDE w:val="0"/>
              <w:autoSpaceDN w:val="0"/>
              <w:bidi w:val="0"/>
              <w:adjustRightInd w:val="0"/>
              <w:snapToGrid/>
              <w:spacing w:line="240" w:lineRule="auto"/>
              <w:ind w:right="-15" w:right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主要对京港澳高速公路K690+400-K806+123上、下行第1、2车道PCI超标且病害严重路段进行处治，对上行K690+400-K691+400严重车辙病害进行处治；对K690+400-K691+000范围内中分带交通安全设施进行处治；对上部结构评为3类构件的9座桥梁，14道桥梁伸缩装置进行处治。</w:t>
            </w:r>
          </w:p>
          <w:p w14:paraId="7F1445E7">
            <w:pPr>
              <w:keepNext w:val="0"/>
              <w:keepLines w:val="0"/>
              <w:pageBreakBefore w:val="0"/>
              <w:widowControl w:val="0"/>
              <w:numPr>
                <w:ilvl w:val="0"/>
                <w:numId w:val="0"/>
              </w:numPr>
              <w:kinsoku/>
              <w:wordWrap w:val="0"/>
              <w:overflowPunct/>
              <w:topLinePunct w:val="0"/>
              <w:autoSpaceDE w:val="0"/>
              <w:autoSpaceDN w:val="0"/>
              <w:bidi w:val="0"/>
              <w:adjustRightInd w:val="0"/>
              <w:snapToGrid/>
              <w:spacing w:line="240" w:lineRule="auto"/>
              <w:ind w:right="-15" w:right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具体内容详见施工图设计图纸及工程量清单。</w:t>
            </w:r>
          </w:p>
        </w:tc>
      </w:tr>
    </w:tbl>
    <w:p w14:paraId="45E6D656">
      <w:pPr>
        <w:pStyle w:val="4"/>
        <w:rPr>
          <w:rFonts w:ascii="宋体" w:hAnsi="宋体" w:cs="宋体"/>
          <w:color w:val="auto"/>
          <w:highlight w:val="none"/>
        </w:rPr>
      </w:pPr>
      <w:r>
        <w:rPr>
          <w:rFonts w:ascii="宋体" w:hAnsi="宋体" w:cs="宋体"/>
          <w:color w:val="auto"/>
          <w:highlight w:val="none"/>
        </w:rPr>
        <w:t>3.投标人资格要求</w:t>
      </w:r>
    </w:p>
    <w:p w14:paraId="22BD801B">
      <w:pPr>
        <w:spacing w:line="360" w:lineRule="auto"/>
        <w:ind w:firstLine="480" w:firstLineChars="200"/>
        <w:jc w:val="both"/>
        <w:rPr>
          <w:rFonts w:hint="eastAsia" w:ascii="宋体" w:hAnsi="宋体" w:cs="宋体"/>
          <w:color w:val="auto"/>
          <w:szCs w:val="24"/>
          <w:highlight w:val="none"/>
        </w:rPr>
      </w:pPr>
      <w:bookmarkStart w:id="1" w:name="bookmark4"/>
      <w:bookmarkEnd w:id="1"/>
      <w:r>
        <w:rPr>
          <w:rFonts w:hint="eastAsia" w:ascii="宋体" w:hAnsi="宋体" w:cs="宋体"/>
          <w:color w:val="auto"/>
          <w:szCs w:val="24"/>
          <w:highlight w:val="none"/>
        </w:rPr>
        <w:t>3.1</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本次招标要求投标人具备独立法人资格，</w:t>
      </w:r>
      <w:r>
        <w:rPr>
          <w:rFonts w:hint="eastAsia" w:ascii="宋体" w:hAnsi="宋体" w:cs="宋体"/>
          <w:color w:val="auto"/>
          <w:sz w:val="24"/>
          <w:szCs w:val="24"/>
          <w:highlight w:val="none"/>
        </w:rPr>
        <w:t>且持有</w:t>
      </w:r>
      <w:r>
        <w:rPr>
          <w:rFonts w:hint="eastAsia" w:ascii="宋体" w:hAnsi="宋体" w:cs="宋体"/>
          <w:color w:val="auto"/>
          <w:sz w:val="24"/>
          <w:szCs w:val="24"/>
          <w:highlight w:val="none"/>
          <w:lang w:val="en-US" w:eastAsia="zh-CN"/>
        </w:rPr>
        <w:t>相关部门颁发的</w:t>
      </w:r>
      <w:r>
        <w:rPr>
          <w:rFonts w:hint="eastAsia" w:ascii="宋体" w:hAnsi="宋体" w:cs="宋体"/>
          <w:color w:val="auto"/>
          <w:sz w:val="24"/>
          <w:szCs w:val="24"/>
          <w:highlight w:val="none"/>
        </w:rPr>
        <w:t>有效营业执照</w:t>
      </w:r>
      <w:r>
        <w:rPr>
          <w:rFonts w:hint="eastAsia" w:ascii="宋体" w:hAnsi="宋体" w:cs="宋体"/>
          <w:color w:val="auto"/>
          <w:szCs w:val="24"/>
          <w:highlight w:val="none"/>
        </w:rPr>
        <w:t>、安全生产许可证及相应资质证书</w:t>
      </w:r>
      <w:r>
        <w:rPr>
          <w:rFonts w:hint="eastAsia" w:ascii="宋体" w:hAnsi="宋体" w:cs="宋体"/>
          <w:color w:val="auto"/>
          <w:szCs w:val="24"/>
          <w:highlight w:val="none"/>
          <w:lang w:val="en-US" w:eastAsia="zh-CN"/>
        </w:rPr>
        <w:t>及</w:t>
      </w:r>
      <w:r>
        <w:rPr>
          <w:rFonts w:hint="eastAsia" w:ascii="宋体" w:hAnsi="宋体" w:cs="宋体"/>
          <w:color w:val="auto"/>
          <w:szCs w:val="24"/>
          <w:highlight w:val="none"/>
        </w:rPr>
        <w:t>相应</w:t>
      </w:r>
      <w:r>
        <w:rPr>
          <w:rFonts w:hint="eastAsia" w:ascii="宋体" w:hAnsi="宋体" w:cs="宋体"/>
          <w:color w:val="auto"/>
          <w:szCs w:val="24"/>
          <w:highlight w:val="none"/>
          <w:lang w:val="en-US" w:eastAsia="zh-CN"/>
        </w:rPr>
        <w:t>资质证书</w:t>
      </w:r>
      <w:r>
        <w:rPr>
          <w:rFonts w:hint="eastAsia" w:ascii="宋体" w:hAnsi="宋体" w:cs="宋体"/>
          <w:color w:val="auto"/>
          <w:szCs w:val="24"/>
          <w:highlight w:val="none"/>
        </w:rPr>
        <w:t>。</w:t>
      </w:r>
    </w:p>
    <w:p w14:paraId="1B491F1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60" w:lineRule="auto"/>
        <w:ind w:left="0" w:right="0" w:firstLine="480" w:firstLineChars="200"/>
        <w:jc w:val="both"/>
        <w:textAlignment w:val="auto"/>
        <w:rPr>
          <w:rFonts w:hint="eastAsia" w:ascii="宋体" w:hAnsi="宋体" w:cs="宋体"/>
          <w:color w:val="auto"/>
          <w:szCs w:val="24"/>
          <w:highlight w:val="none"/>
          <w:lang w:eastAsia="zh-CN"/>
        </w:rPr>
      </w:pPr>
      <w:r>
        <w:rPr>
          <w:rFonts w:hint="eastAsia" w:ascii="宋体" w:hAnsi="宋体" w:cs="宋体"/>
          <w:color w:val="auto"/>
          <w:szCs w:val="24"/>
          <w:highlight w:val="none"/>
        </w:rPr>
        <w:t>3.1.1</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施工资质等级要求投标人</w:t>
      </w:r>
      <w:r>
        <w:rPr>
          <w:rFonts w:hint="eastAsia" w:ascii="宋体" w:hAnsi="宋体" w:cs="宋体"/>
          <w:color w:val="auto"/>
          <w:szCs w:val="24"/>
          <w:highlight w:val="none"/>
          <w:lang w:eastAsia="zh-CN"/>
        </w:rPr>
        <w:t>同时</w:t>
      </w:r>
      <w:r>
        <w:rPr>
          <w:rFonts w:hint="eastAsia" w:ascii="宋体" w:hAnsi="宋体" w:cs="宋体"/>
          <w:color w:val="auto"/>
          <w:szCs w:val="24"/>
          <w:highlight w:val="none"/>
        </w:rPr>
        <w:t>具备</w:t>
      </w:r>
      <w:r>
        <w:rPr>
          <w:rFonts w:hint="eastAsia" w:ascii="宋体" w:hAnsi="宋体" w:cs="宋体"/>
          <w:color w:val="auto"/>
          <w:szCs w:val="24"/>
          <w:highlight w:val="none"/>
          <w:lang w:eastAsia="zh-CN"/>
        </w:rPr>
        <w:t>以下资质：</w:t>
      </w:r>
    </w:p>
    <w:p w14:paraId="22DC43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rPr>
        <w:t>①公路养护作业路基路面养护甲级资质</w:t>
      </w:r>
      <w:r>
        <w:rPr>
          <w:rFonts w:hint="eastAsia" w:ascii="宋体" w:hAnsi="宋体" w:cs="宋体"/>
          <w:color w:val="auto"/>
          <w:szCs w:val="24"/>
          <w:highlight w:val="none"/>
          <w:lang w:eastAsia="zh-CN"/>
        </w:rPr>
        <w:t>；</w:t>
      </w:r>
    </w:p>
    <w:p w14:paraId="0838F9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szCs w:val="24"/>
          <w:highlight w:val="none"/>
        </w:rPr>
        <w:t>②公路养护作业</w:t>
      </w:r>
      <w:r>
        <w:rPr>
          <w:rFonts w:hint="eastAsia" w:ascii="宋体" w:hAnsi="宋体" w:cs="宋体"/>
          <w:color w:val="auto"/>
          <w:szCs w:val="24"/>
          <w:highlight w:val="none"/>
          <w:lang w:eastAsia="zh-CN"/>
        </w:rPr>
        <w:t>交通安全设施养护资质；</w:t>
      </w:r>
    </w:p>
    <w:p w14:paraId="3B43F6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③公路养护作业桥梁养护甲级资质</w:t>
      </w:r>
      <w:r>
        <w:rPr>
          <w:rFonts w:hint="eastAsia" w:ascii="宋体" w:hAnsi="宋体" w:cs="宋体"/>
          <w:color w:val="auto"/>
          <w:szCs w:val="24"/>
          <w:highlight w:val="none"/>
          <w:lang w:eastAsia="zh-CN"/>
        </w:rPr>
        <w:t>。</w:t>
      </w:r>
    </w:p>
    <w:p w14:paraId="47187A91">
      <w:pPr>
        <w:pStyle w:val="7"/>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3.1.2</w:t>
      </w:r>
      <w:r>
        <w:rPr>
          <w:rFonts w:hint="eastAsia" w:ascii="宋体" w:hAnsi="宋体" w:eastAsia="宋体" w:cs="宋体"/>
          <w:color w:val="auto"/>
          <w:kern w:val="0"/>
          <w:sz w:val="24"/>
          <w:szCs w:val="24"/>
          <w:highlight w:val="none"/>
          <w:lang w:val="en-US" w:eastAsia="zh-CN"/>
        </w:rPr>
        <w:t xml:space="preserve"> </w:t>
      </w:r>
      <w:r>
        <w:rPr>
          <w:rFonts w:ascii="宋体" w:hAnsi="宋体" w:eastAsia="宋体" w:cs="宋体"/>
          <w:color w:val="auto"/>
          <w:kern w:val="0"/>
          <w:sz w:val="24"/>
          <w:szCs w:val="24"/>
          <w:highlight w:val="none"/>
        </w:rPr>
        <w:t>最近5年(20</w:t>
      </w:r>
      <w:r>
        <w:rPr>
          <w:rFonts w:hint="eastAsia" w:ascii="宋体" w:hAnsi="宋体" w:eastAsia="宋体" w:cs="宋体"/>
          <w:color w:val="auto"/>
          <w:kern w:val="0"/>
          <w:sz w:val="24"/>
          <w:szCs w:val="24"/>
          <w:highlight w:val="none"/>
          <w:lang w:val="en-US" w:eastAsia="zh-CN"/>
        </w:rPr>
        <w:t>20</w:t>
      </w:r>
      <w:r>
        <w:rPr>
          <w:rFonts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1</w:t>
      </w:r>
      <w:r>
        <w:rPr>
          <w:rFonts w:ascii="宋体" w:hAnsi="宋体" w:eastAsia="宋体" w:cs="宋体"/>
          <w:color w:val="auto"/>
          <w:kern w:val="0"/>
          <w:sz w:val="24"/>
          <w:szCs w:val="24"/>
          <w:highlight w:val="none"/>
        </w:rPr>
        <w:t>月1日至</w:t>
      </w:r>
      <w:r>
        <w:rPr>
          <w:rFonts w:hint="eastAsia" w:ascii="宋体" w:hAnsi="宋体" w:eastAsia="宋体" w:cs="宋体"/>
          <w:color w:val="auto"/>
          <w:kern w:val="0"/>
          <w:sz w:val="24"/>
          <w:szCs w:val="24"/>
          <w:highlight w:val="none"/>
          <w:lang w:val="en-US" w:eastAsia="zh-CN"/>
        </w:rPr>
        <w:t>本次</w:t>
      </w:r>
      <w:r>
        <w:rPr>
          <w:rFonts w:ascii="宋体" w:hAnsi="宋体" w:eastAsia="宋体" w:cs="宋体"/>
          <w:color w:val="auto"/>
          <w:kern w:val="0"/>
          <w:sz w:val="24"/>
          <w:szCs w:val="24"/>
          <w:highlight w:val="none"/>
        </w:rPr>
        <w:t>投标截止日期前一日，以交</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竣</w:t>
      </w:r>
      <w:r>
        <w:rPr>
          <w:rFonts w:hint="eastAsia" w:ascii="宋体" w:hAnsi="宋体" w:eastAsia="宋体" w:cs="宋体"/>
          <w:color w:val="auto"/>
          <w:kern w:val="0"/>
          <w:sz w:val="24"/>
          <w:szCs w:val="24"/>
          <w:highlight w:val="none"/>
          <w:lang w:eastAsia="zh-CN"/>
        </w:rPr>
        <w:t>）</w:t>
      </w:r>
      <w:r>
        <w:rPr>
          <w:rFonts w:ascii="宋体" w:hAnsi="宋体" w:eastAsia="宋体" w:cs="宋体"/>
          <w:color w:val="auto"/>
          <w:kern w:val="0"/>
          <w:sz w:val="24"/>
          <w:szCs w:val="24"/>
          <w:highlight w:val="none"/>
        </w:rPr>
        <w:t>工日期为准)</w:t>
      </w:r>
      <w:r>
        <w:rPr>
          <w:rFonts w:hint="eastAsia" w:ascii="宋体" w:hAnsi="宋体" w:eastAsia="宋体" w:cs="宋体"/>
          <w:color w:val="auto"/>
          <w:kern w:val="0"/>
          <w:sz w:val="24"/>
          <w:szCs w:val="24"/>
          <w:highlight w:val="none"/>
          <w:lang w:eastAsia="zh-CN"/>
        </w:rPr>
        <w:t>累计</w:t>
      </w:r>
      <w:r>
        <w:rPr>
          <w:rFonts w:hint="eastAsia" w:ascii="宋体" w:hAnsi="宋体" w:eastAsia="宋体" w:cs="宋体"/>
          <w:color w:val="auto"/>
          <w:kern w:val="0"/>
          <w:sz w:val="24"/>
          <w:szCs w:val="24"/>
          <w:highlight w:val="none"/>
          <w:lang w:val="en-US" w:eastAsia="zh-CN"/>
        </w:rPr>
        <w:t>独立</w:t>
      </w:r>
      <w:r>
        <w:rPr>
          <w:rFonts w:ascii="宋体" w:hAnsi="宋体" w:eastAsia="宋体" w:cs="宋体"/>
          <w:color w:val="auto"/>
          <w:kern w:val="0"/>
          <w:sz w:val="24"/>
          <w:szCs w:val="24"/>
          <w:highlight w:val="none"/>
        </w:rPr>
        <w:t>完成过合同金额</w:t>
      </w:r>
      <w:r>
        <w:rPr>
          <w:rFonts w:hint="eastAsia" w:ascii="宋体" w:hAnsi="宋体" w:eastAsia="宋体" w:cs="宋体"/>
          <w:color w:val="auto"/>
          <w:kern w:val="0"/>
          <w:sz w:val="24"/>
          <w:szCs w:val="24"/>
          <w:highlight w:val="none"/>
          <w:lang w:val="en-US" w:eastAsia="zh-CN"/>
        </w:rPr>
        <w:t>2000万</w:t>
      </w:r>
      <w:r>
        <w:rPr>
          <w:rFonts w:ascii="宋体" w:hAnsi="宋体" w:eastAsia="宋体" w:cs="宋体"/>
          <w:color w:val="auto"/>
          <w:kern w:val="0"/>
          <w:sz w:val="24"/>
          <w:szCs w:val="24"/>
          <w:highlight w:val="none"/>
        </w:rPr>
        <w:t>元以上高速公路养护工程业绩（主包已建，分包无效），</w:t>
      </w:r>
      <w:r>
        <w:rPr>
          <w:rFonts w:hint="eastAsia" w:ascii="宋体" w:hAnsi="宋体" w:eastAsia="宋体" w:cs="宋体"/>
          <w:color w:val="auto"/>
          <w:kern w:val="0"/>
          <w:sz w:val="24"/>
          <w:szCs w:val="24"/>
          <w:highlight w:val="none"/>
          <w:lang w:val="en-US" w:eastAsia="zh-CN"/>
        </w:rPr>
        <w:t>且工程</w:t>
      </w:r>
      <w:r>
        <w:rPr>
          <w:rFonts w:ascii="宋体" w:hAnsi="宋体" w:eastAsia="宋体" w:cs="宋体"/>
          <w:color w:val="auto"/>
          <w:kern w:val="0"/>
          <w:sz w:val="24"/>
          <w:szCs w:val="24"/>
          <w:highlight w:val="none"/>
        </w:rPr>
        <w:t xml:space="preserve">质量合格。 </w:t>
      </w:r>
    </w:p>
    <w:p w14:paraId="21F56BEF">
      <w:pPr>
        <w:spacing w:line="360" w:lineRule="auto"/>
        <w:ind w:firstLine="480" w:firstLineChars="200"/>
        <w:jc w:val="both"/>
        <w:rPr>
          <w:rFonts w:hint="eastAsia" w:ascii="宋体" w:hAnsi="宋体" w:cs="宋体"/>
          <w:color w:val="auto"/>
          <w:szCs w:val="24"/>
          <w:highlight w:val="none"/>
        </w:rPr>
      </w:pPr>
      <w:r>
        <w:rPr>
          <w:rFonts w:hint="eastAsia" w:ascii="宋体" w:hAnsi="宋体" w:cs="宋体"/>
          <w:color w:val="auto"/>
          <w:szCs w:val="24"/>
          <w:highlight w:val="none"/>
        </w:rPr>
        <w:t>3.1.3</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项目经理要求</w:t>
      </w:r>
      <w:r>
        <w:rPr>
          <w:rFonts w:hint="eastAsia" w:ascii="宋体" w:hAnsi="宋体" w:cs="宋体"/>
          <w:color w:val="auto"/>
          <w:szCs w:val="24"/>
          <w:highlight w:val="none"/>
          <w:lang w:val="en-US" w:eastAsia="zh-CN"/>
        </w:rPr>
        <w:t>公路工程相关专业</w:t>
      </w:r>
      <w:r>
        <w:rPr>
          <w:rFonts w:hint="eastAsia" w:ascii="宋体" w:hAnsi="宋体" w:cs="宋体"/>
          <w:color w:val="auto"/>
          <w:highlight w:val="none"/>
        </w:rPr>
        <w:t>工程师及以上职称，具有</w:t>
      </w:r>
      <w:r>
        <w:rPr>
          <w:rFonts w:hint="eastAsia" w:ascii="宋体" w:hAnsi="宋体" w:cs="宋体"/>
          <w:color w:val="auto"/>
          <w:highlight w:val="none"/>
          <w:lang w:val="en-US" w:eastAsia="zh-CN"/>
        </w:rPr>
        <w:t>一级</w:t>
      </w:r>
      <w:r>
        <w:rPr>
          <w:rFonts w:hint="eastAsia" w:ascii="宋体" w:hAnsi="宋体" w:cs="宋体"/>
          <w:color w:val="auto"/>
          <w:highlight w:val="none"/>
        </w:rPr>
        <w:t>建造师（公路工程）执业资格证书，具有</w:t>
      </w:r>
      <w:r>
        <w:rPr>
          <w:rFonts w:hint="eastAsia" w:ascii="宋体" w:hAnsi="宋体" w:cs="宋体"/>
          <w:color w:val="auto"/>
          <w:szCs w:val="24"/>
          <w:highlight w:val="none"/>
        </w:rPr>
        <w:t>交通运输主管部门颁发</w:t>
      </w:r>
      <w:r>
        <w:rPr>
          <w:rFonts w:hint="eastAsia" w:ascii="宋体" w:hAnsi="宋体" w:cs="宋体"/>
          <w:color w:val="auto"/>
          <w:highlight w:val="none"/>
          <w:lang w:val="en-US" w:eastAsia="zh-CN"/>
        </w:rPr>
        <w:t>的有效</w:t>
      </w:r>
      <w:r>
        <w:rPr>
          <w:rFonts w:hint="eastAsia" w:ascii="宋体" w:hAnsi="宋体" w:cs="宋体"/>
          <w:color w:val="auto"/>
          <w:highlight w:val="none"/>
        </w:rPr>
        <w:t>B类安全生产考核合格证（建造师执业资格和B类安全生产考核合格证必须在本单位注册）。</w:t>
      </w:r>
    </w:p>
    <w:p w14:paraId="7B43FCD6">
      <w:pPr>
        <w:spacing w:line="360" w:lineRule="auto"/>
        <w:ind w:firstLine="480" w:firstLineChars="200"/>
        <w:jc w:val="both"/>
        <w:rPr>
          <w:rFonts w:hint="eastAsia" w:ascii="宋体" w:hAnsi="宋体" w:cs="宋体"/>
          <w:color w:val="auto"/>
          <w:szCs w:val="24"/>
          <w:highlight w:val="none"/>
        </w:rPr>
      </w:pPr>
      <w:r>
        <w:rPr>
          <w:rFonts w:hint="eastAsia" w:ascii="宋体" w:hAnsi="宋体" w:cs="宋体"/>
          <w:color w:val="auto"/>
          <w:highlight w:val="none"/>
        </w:rPr>
        <w:t>项目总工程师要求</w:t>
      </w:r>
      <w:r>
        <w:rPr>
          <w:rFonts w:hint="eastAsia" w:ascii="宋体" w:hAnsi="宋体" w:cs="宋体"/>
          <w:color w:val="auto"/>
          <w:highlight w:val="none"/>
          <w:lang w:val="en-US" w:eastAsia="zh-CN"/>
        </w:rPr>
        <w:t>公路工程相关专业</w:t>
      </w:r>
      <w:r>
        <w:rPr>
          <w:rFonts w:hint="eastAsia" w:ascii="宋体" w:hAnsi="宋体" w:cs="宋体"/>
          <w:color w:val="auto"/>
          <w:highlight w:val="none"/>
        </w:rPr>
        <w:t>工程师及以上职称，具有</w:t>
      </w:r>
      <w:r>
        <w:rPr>
          <w:rFonts w:hint="eastAsia" w:ascii="宋体" w:hAnsi="宋体" w:cs="宋体"/>
          <w:color w:val="auto"/>
          <w:highlight w:val="none"/>
          <w:lang w:val="en-US" w:eastAsia="zh-CN"/>
        </w:rPr>
        <w:t>交通运输主管部门颁发的有效</w:t>
      </w:r>
      <w:r>
        <w:rPr>
          <w:rFonts w:hint="eastAsia" w:ascii="宋体" w:hAnsi="宋体" w:cs="宋体"/>
          <w:color w:val="auto"/>
          <w:highlight w:val="none"/>
        </w:rPr>
        <w:t>B类安全生产考核合格证（B类安全生产考核合格证必须在本单位注册）。</w:t>
      </w:r>
    </w:p>
    <w:p w14:paraId="0DC62A1B">
      <w:pPr>
        <w:spacing w:line="360" w:lineRule="auto"/>
        <w:ind w:firstLine="480" w:firstLineChars="200"/>
        <w:jc w:val="both"/>
        <w:rPr>
          <w:rFonts w:hint="eastAsia" w:ascii="宋体" w:hAnsi="宋体" w:cs="宋体"/>
          <w:color w:val="auto"/>
          <w:szCs w:val="24"/>
          <w:highlight w:val="none"/>
        </w:rPr>
      </w:pPr>
      <w:r>
        <w:rPr>
          <w:rFonts w:hint="eastAsia" w:ascii="宋体" w:hAnsi="宋体" w:cs="宋体"/>
          <w:color w:val="auto"/>
          <w:szCs w:val="24"/>
          <w:highlight w:val="none"/>
        </w:rPr>
        <w:t>3.1.4</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投标人近3年度（20</w:t>
      </w:r>
      <w:r>
        <w:rPr>
          <w:rFonts w:hint="eastAsia" w:ascii="宋体" w:hAnsi="宋体" w:cs="宋体"/>
          <w:color w:val="auto"/>
          <w:szCs w:val="24"/>
          <w:highlight w:val="none"/>
          <w:lang w:val="en-US" w:eastAsia="zh-CN"/>
        </w:rPr>
        <w:t>21</w:t>
      </w:r>
      <w:r>
        <w:rPr>
          <w:rFonts w:hint="eastAsia" w:ascii="宋体" w:hAnsi="宋体" w:cs="宋体"/>
          <w:color w:val="auto"/>
          <w:szCs w:val="24"/>
          <w:highlight w:val="none"/>
        </w:rPr>
        <w:t>年至202</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年）的年平均营业收入不少于人民币</w:t>
      </w:r>
      <w:r>
        <w:rPr>
          <w:rFonts w:hint="eastAsia" w:ascii="宋体" w:hAnsi="宋体" w:cs="宋体"/>
          <w:color w:val="auto"/>
          <w:szCs w:val="24"/>
          <w:highlight w:val="none"/>
          <w:lang w:val="en-US" w:eastAsia="zh-CN"/>
        </w:rPr>
        <w:t>2000万元</w:t>
      </w:r>
      <w:r>
        <w:rPr>
          <w:rFonts w:hint="eastAsia" w:ascii="宋体" w:hAnsi="宋体" w:cs="宋体"/>
          <w:color w:val="auto"/>
          <w:szCs w:val="24"/>
          <w:highlight w:val="none"/>
        </w:rPr>
        <w:t>。</w:t>
      </w:r>
    </w:p>
    <w:p w14:paraId="7510D43E">
      <w:pPr>
        <w:spacing w:line="360" w:lineRule="auto"/>
        <w:ind w:firstLine="480" w:firstLineChars="200"/>
        <w:jc w:val="both"/>
        <w:rPr>
          <w:rFonts w:hint="eastAsia" w:ascii="宋体" w:hAnsi="宋体" w:cs="宋体"/>
          <w:color w:val="auto"/>
          <w:kern w:val="2"/>
          <w:szCs w:val="24"/>
          <w:highlight w:val="none"/>
        </w:rPr>
      </w:pPr>
      <w:r>
        <w:rPr>
          <w:rFonts w:hint="eastAsia" w:ascii="宋体" w:hAnsi="宋体" w:cs="宋体"/>
          <w:color w:val="auto"/>
          <w:szCs w:val="24"/>
          <w:highlight w:val="none"/>
        </w:rPr>
        <w:t>3.2</w:t>
      </w:r>
      <w:r>
        <w:rPr>
          <w:rFonts w:hint="eastAsia" w:ascii="宋体" w:hAnsi="宋体" w:cs="宋体"/>
          <w:color w:val="auto"/>
          <w:szCs w:val="24"/>
          <w:highlight w:val="none"/>
          <w:lang w:val="en-US" w:eastAsia="zh-CN"/>
        </w:rPr>
        <w:t xml:space="preserve"> </w:t>
      </w:r>
      <w:r>
        <w:rPr>
          <w:rFonts w:hint="eastAsia" w:ascii="宋体" w:hAnsi="宋体" w:cs="宋体"/>
          <w:color w:val="auto"/>
          <w:szCs w:val="24"/>
          <w:highlight w:val="none"/>
        </w:rPr>
        <w:t>本次招标不接受联合体投标。</w:t>
      </w:r>
    </w:p>
    <w:p w14:paraId="1B4761A3">
      <w:pPr>
        <w:pStyle w:val="8"/>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 xml:space="preserve">3 </w:t>
      </w:r>
      <w:r>
        <w:rPr>
          <w:rFonts w:ascii="宋体" w:hAnsi="宋体" w:eastAsia="宋体" w:cs="宋体"/>
          <w:color w:val="auto"/>
          <w:kern w:val="0"/>
          <w:sz w:val="24"/>
          <w:szCs w:val="24"/>
          <w:highlight w:val="none"/>
        </w:rPr>
        <w:t>与招标人存在利害关系可能影响招标公正性的单位，不得参加投标。单位负责人为同一人或存在控股、管理关系的不同单位，不得参加同一标段投标，否则相关投标均无效。</w:t>
      </w:r>
    </w:p>
    <w:p w14:paraId="701227BF">
      <w:pPr>
        <w:pStyle w:val="8"/>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 xml:space="preserve">4 </w:t>
      </w:r>
      <w:r>
        <w:rPr>
          <w:rFonts w:ascii="宋体" w:hAnsi="宋体" w:eastAsia="宋体" w:cs="宋体"/>
          <w:color w:val="auto"/>
          <w:kern w:val="0"/>
          <w:sz w:val="24"/>
          <w:szCs w:val="24"/>
          <w:highlight w:val="none"/>
        </w:rPr>
        <w:t>本次招标不接受存在《公路工程标准施工招标文件》（2018年版）“投标人须知”第1.4.3项情形之一的投标人。</w:t>
      </w:r>
    </w:p>
    <w:p w14:paraId="0783D561">
      <w:pPr>
        <w:pStyle w:val="8"/>
        <w:spacing w:line="360" w:lineRule="auto"/>
        <w:ind w:firstLine="480" w:firstLineChars="200"/>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lang w:val="en-US" w:eastAsia="zh-CN"/>
        </w:rPr>
        <w:t xml:space="preserve">5 </w:t>
      </w:r>
      <w:r>
        <w:rPr>
          <w:rFonts w:ascii="宋体" w:hAnsi="宋体" w:eastAsia="宋体" w:cs="宋体"/>
          <w:color w:val="auto"/>
          <w:kern w:val="0"/>
          <w:sz w:val="24"/>
          <w:szCs w:val="24"/>
          <w:highlight w:val="none"/>
        </w:rPr>
        <w:t>本次招标不接受存在《公路工程标准施工招标文件》（2018年版）“投标人须知”第1.4.4所列的不良状况或不良信用记录且最新信用评价等级被交通运输部或河南省交通运输厅评为D级的投标人。</w:t>
      </w:r>
    </w:p>
    <w:p w14:paraId="59F07A9A">
      <w:pPr>
        <w:pStyle w:val="4"/>
        <w:rPr>
          <w:rFonts w:ascii="宋体" w:hAnsi="宋体" w:cs="宋体"/>
          <w:color w:val="auto"/>
          <w:highlight w:val="none"/>
        </w:rPr>
      </w:pPr>
      <w:r>
        <w:rPr>
          <w:rFonts w:ascii="宋体" w:hAnsi="宋体" w:cs="宋体"/>
          <w:color w:val="auto"/>
          <w:highlight w:val="none"/>
        </w:rPr>
        <w:t xml:space="preserve">4.招标文件的获取 </w:t>
      </w:r>
    </w:p>
    <w:p w14:paraId="08D94D43">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4.1</w:t>
      </w:r>
      <w:r>
        <w:rPr>
          <w:rFonts w:hint="eastAsia" w:ascii="宋体" w:hAnsi="宋体" w:cs="宋体"/>
          <w:color w:val="auto"/>
          <w:highlight w:val="none"/>
          <w:lang w:val="en-US" w:eastAsia="zh-CN"/>
        </w:rPr>
        <w:t xml:space="preserve"> </w:t>
      </w:r>
      <w:r>
        <w:rPr>
          <w:rFonts w:hint="eastAsia" w:ascii="宋体" w:hAnsi="宋体" w:cs="宋体"/>
          <w:color w:val="auto"/>
          <w:highlight w:val="none"/>
        </w:rPr>
        <w:t>时间：</w:t>
      </w:r>
      <w:r>
        <w:rPr>
          <w:rFonts w:hint="eastAsia" w:ascii="宋体" w:hAnsi="宋体" w:cs="宋体"/>
          <w:color w:val="auto"/>
          <w:highlight w:val="none"/>
          <w:u w:val="single"/>
        </w:rPr>
        <w:t>202</w:t>
      </w:r>
      <w:r>
        <w:rPr>
          <w:rFonts w:hint="eastAsia" w:ascii="宋体" w:hAnsi="宋体" w:cs="宋体"/>
          <w:color w:val="auto"/>
          <w:highlight w:val="none"/>
          <w:u w:val="single"/>
          <w:lang w:val="en-US" w:eastAsia="zh-CN"/>
        </w:rPr>
        <w:t>5</w:t>
      </w:r>
      <w:r>
        <w:rPr>
          <w:rFonts w:hint="eastAsia" w:ascii="宋体" w:hAnsi="宋体" w:cs="宋体"/>
          <w:color w:val="auto"/>
          <w:highlight w:val="none"/>
          <w:u w:val="single"/>
        </w:rPr>
        <w:t>年</w:t>
      </w:r>
      <w:r>
        <w:rPr>
          <w:rFonts w:hint="eastAsia" w:ascii="宋体" w:hAnsi="宋体" w:cs="宋体"/>
          <w:color w:val="auto"/>
          <w:highlight w:val="none"/>
          <w:u w:val="single"/>
          <w:lang w:val="en-US" w:eastAsia="zh-CN"/>
        </w:rPr>
        <w:t>2</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22</w:t>
      </w:r>
      <w:r>
        <w:rPr>
          <w:rFonts w:hint="eastAsia" w:ascii="宋体" w:hAnsi="宋体" w:cs="宋体"/>
          <w:color w:val="auto"/>
          <w:highlight w:val="none"/>
          <w:u w:val="single"/>
        </w:rPr>
        <w:t>日至202</w:t>
      </w:r>
      <w:r>
        <w:rPr>
          <w:rFonts w:hint="eastAsia" w:ascii="宋体" w:hAnsi="宋体" w:cs="宋体"/>
          <w:color w:val="auto"/>
          <w:highlight w:val="none"/>
          <w:u w:val="single"/>
          <w:lang w:val="en-US" w:eastAsia="zh-CN"/>
        </w:rPr>
        <w:t>5</w:t>
      </w:r>
      <w:r>
        <w:rPr>
          <w:rFonts w:hint="eastAsia" w:ascii="宋体" w:hAnsi="宋体" w:cs="宋体"/>
          <w:color w:val="auto"/>
          <w:highlight w:val="none"/>
          <w:u w:val="single"/>
        </w:rPr>
        <w:t>年</w:t>
      </w:r>
      <w:r>
        <w:rPr>
          <w:rFonts w:hint="eastAsia" w:ascii="宋体" w:hAnsi="宋体" w:cs="宋体"/>
          <w:color w:val="auto"/>
          <w:highlight w:val="none"/>
          <w:u w:val="single"/>
          <w:lang w:val="en-US" w:eastAsia="zh-CN"/>
        </w:rPr>
        <w:t>2</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28</w:t>
      </w:r>
      <w:r>
        <w:rPr>
          <w:rFonts w:hint="eastAsia" w:ascii="宋体" w:hAnsi="宋体" w:cs="宋体"/>
          <w:color w:val="auto"/>
          <w:highlight w:val="none"/>
          <w:u w:val="single"/>
        </w:rPr>
        <w:t>日</w:t>
      </w:r>
      <w:r>
        <w:rPr>
          <w:rFonts w:hint="eastAsia" w:ascii="宋体" w:hAnsi="宋体" w:cs="宋体"/>
          <w:color w:val="auto"/>
          <w:highlight w:val="none"/>
        </w:rPr>
        <w:t>（北京时间）。</w:t>
      </w:r>
    </w:p>
    <w:p w14:paraId="27F00665">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4.2</w:t>
      </w:r>
      <w:r>
        <w:rPr>
          <w:rFonts w:hint="eastAsia" w:ascii="宋体" w:hAnsi="宋体" w:cs="宋体"/>
          <w:color w:val="auto"/>
          <w:highlight w:val="none"/>
          <w:lang w:val="en-US" w:eastAsia="zh-CN"/>
        </w:rPr>
        <w:t xml:space="preserve"> </w:t>
      </w:r>
      <w:r>
        <w:rPr>
          <w:rFonts w:hint="eastAsia" w:ascii="宋体" w:hAnsi="宋体" w:cs="宋体"/>
          <w:color w:val="auto"/>
          <w:highlight w:val="none"/>
        </w:rPr>
        <w:t>地点：河南省公共资源交易中心（http:/</w:t>
      </w:r>
      <w:r>
        <w:rPr>
          <w:rFonts w:hint="eastAsia" w:ascii="宋体" w:hAnsi="宋体" w:cs="宋体"/>
          <w:color w:val="auto"/>
          <w:highlight w:val="none"/>
          <w:lang w:eastAsia="zh-CN"/>
        </w:rPr>
        <w:t>hnsggzyjy.henan.gov.cn</w:t>
      </w:r>
      <w:r>
        <w:rPr>
          <w:rFonts w:hint="eastAsia" w:ascii="宋体" w:hAnsi="宋体" w:cs="宋体"/>
          <w:color w:val="auto"/>
          <w:highlight w:val="none"/>
        </w:rPr>
        <w:t>）。</w:t>
      </w:r>
    </w:p>
    <w:p w14:paraId="597A8823">
      <w:pPr>
        <w:spacing w:line="360" w:lineRule="auto"/>
        <w:ind w:firstLine="480" w:firstLineChars="200"/>
        <w:rPr>
          <w:rFonts w:hint="eastAsia" w:ascii="宋体" w:hAnsi="宋体" w:cs="宋体"/>
          <w:color w:val="auto"/>
          <w:highlight w:val="none"/>
        </w:rPr>
      </w:pPr>
      <w:r>
        <w:rPr>
          <w:rFonts w:hint="eastAsia" w:ascii="宋体" w:hAnsi="宋体" w:cs="宋体"/>
          <w:color w:val="auto"/>
          <w:highlight w:val="none"/>
        </w:rPr>
        <w:t>4.3</w:t>
      </w:r>
      <w:r>
        <w:rPr>
          <w:rFonts w:hint="eastAsia" w:ascii="宋体" w:hAnsi="宋体" w:cs="宋体"/>
          <w:color w:val="auto"/>
          <w:highlight w:val="none"/>
          <w:lang w:val="en-US" w:eastAsia="zh-CN"/>
        </w:rPr>
        <w:t xml:space="preserve"> </w:t>
      </w:r>
      <w:r>
        <w:rPr>
          <w:rFonts w:hint="eastAsia" w:ascii="宋体" w:hAnsi="宋体" w:cs="宋体"/>
          <w:color w:val="auto"/>
          <w:highlight w:val="none"/>
        </w:rPr>
        <w:t>方式：登录“河南省公共资源交易中心”，凭企业身份认证锁（CA密钥）按网上提示下载投标项目所含格式(.hnzf)的招标文件及资料,具体办理事宜请查询河南省公共资源交易中心网站-公共服务-办事指南的《新交易平台使用手册（培训资料）》，使用CA数字证书登录“河南省公共资源交易中心-市场主体专区）。投标人未按规定在网上下载招标文件及相关资料的，其投标将被拒绝。</w:t>
      </w:r>
    </w:p>
    <w:p w14:paraId="515F398B">
      <w:pPr>
        <w:spacing w:line="360" w:lineRule="auto"/>
        <w:ind w:firstLine="480" w:firstLineChars="200"/>
        <w:rPr>
          <w:rFonts w:hint="eastAsia" w:ascii="宋体" w:hAnsi="宋体" w:cs="宋体"/>
          <w:color w:val="auto"/>
          <w:highlight w:val="none"/>
          <w:lang w:val="zh-CN"/>
        </w:rPr>
      </w:pPr>
      <w:r>
        <w:rPr>
          <w:rFonts w:hint="eastAsia" w:ascii="宋体" w:hAnsi="宋体" w:cs="宋体"/>
          <w:color w:val="auto"/>
          <w:highlight w:val="none"/>
        </w:rPr>
        <w:t>4.4</w:t>
      </w:r>
      <w:r>
        <w:rPr>
          <w:rFonts w:hint="eastAsia" w:ascii="宋体" w:hAnsi="宋体" w:cs="宋体"/>
          <w:color w:val="auto"/>
          <w:highlight w:val="none"/>
          <w:lang w:val="en-US" w:eastAsia="zh-CN"/>
        </w:rPr>
        <w:t xml:space="preserve"> </w:t>
      </w:r>
      <w:r>
        <w:rPr>
          <w:rFonts w:hint="eastAsia" w:ascii="宋体" w:hAnsi="宋体" w:cs="宋体"/>
          <w:color w:val="auto"/>
          <w:highlight w:val="none"/>
        </w:rPr>
        <w:t>获取招标文件后，投标人请到河南省公共资源交易中心网站—公共服务—下载专区栏目下载最新版本的投标文件制作工具安装包和签章软件iSignature，并使用安装后的最新版本投标文件制作工具制作电子投标文件。</w:t>
      </w:r>
    </w:p>
    <w:p w14:paraId="1BF06993">
      <w:pPr>
        <w:pStyle w:val="4"/>
        <w:rPr>
          <w:rFonts w:ascii="宋体" w:hAnsi="宋体" w:cs="宋体"/>
          <w:color w:val="auto"/>
          <w:highlight w:val="none"/>
        </w:rPr>
      </w:pPr>
      <w:r>
        <w:rPr>
          <w:rFonts w:ascii="宋体" w:hAnsi="宋体" w:cs="宋体"/>
          <w:color w:val="auto"/>
          <w:highlight w:val="none"/>
        </w:rPr>
        <w:t>5.投标文件的递交及相关事宜</w:t>
      </w:r>
    </w:p>
    <w:p w14:paraId="639CCCFB">
      <w:pPr>
        <w:pStyle w:val="7"/>
        <w:adjustRightInd w:val="0"/>
        <w:snapToGrid w:val="0"/>
        <w:spacing w:line="360" w:lineRule="auto"/>
        <w:ind w:firstLine="480" w:firstLineChars="200"/>
        <w:rPr>
          <w:rFonts w:ascii="宋体" w:hAnsi="宋体" w:eastAsia="宋体" w:cs="宋体"/>
          <w:color w:val="auto"/>
          <w:kern w:val="11"/>
          <w:sz w:val="24"/>
          <w:szCs w:val="24"/>
          <w:highlight w:val="none"/>
        </w:rPr>
      </w:pPr>
      <w:bookmarkStart w:id="2" w:name="bookmark6"/>
      <w:bookmarkEnd w:id="2"/>
      <w:r>
        <w:rPr>
          <w:rFonts w:ascii="宋体" w:hAnsi="宋体" w:eastAsia="宋体" w:cs="宋体"/>
          <w:color w:val="auto"/>
          <w:kern w:val="11"/>
          <w:sz w:val="24"/>
          <w:szCs w:val="24"/>
          <w:highlight w:val="none"/>
        </w:rPr>
        <w:t>5.1</w:t>
      </w:r>
      <w:r>
        <w:rPr>
          <w:rFonts w:hint="eastAsia" w:ascii="宋体" w:hAnsi="宋体" w:eastAsia="宋体" w:cs="宋体"/>
          <w:color w:val="auto"/>
          <w:kern w:val="11"/>
          <w:sz w:val="24"/>
          <w:szCs w:val="24"/>
          <w:highlight w:val="none"/>
          <w:lang w:val="en-US" w:eastAsia="zh-CN"/>
        </w:rPr>
        <w:t xml:space="preserve"> </w:t>
      </w:r>
      <w:r>
        <w:rPr>
          <w:rFonts w:ascii="宋体" w:hAnsi="宋体" w:eastAsia="宋体" w:cs="宋体"/>
          <w:color w:val="auto"/>
          <w:kern w:val="11"/>
          <w:sz w:val="24"/>
          <w:szCs w:val="24"/>
          <w:highlight w:val="none"/>
        </w:rPr>
        <w:t>投标截止时间及开标时间：</w:t>
      </w:r>
      <w:r>
        <w:rPr>
          <w:rFonts w:ascii="宋体" w:hAnsi="宋体" w:eastAsia="宋体" w:cs="宋体"/>
          <w:color w:val="auto"/>
          <w:kern w:val="11"/>
          <w:sz w:val="24"/>
          <w:szCs w:val="24"/>
          <w:highlight w:val="none"/>
          <w:u w:val="single"/>
        </w:rPr>
        <w:t>202</w:t>
      </w:r>
      <w:r>
        <w:rPr>
          <w:rFonts w:hint="eastAsia" w:ascii="宋体" w:hAnsi="宋体" w:eastAsia="宋体" w:cs="宋体"/>
          <w:color w:val="auto"/>
          <w:kern w:val="11"/>
          <w:sz w:val="24"/>
          <w:szCs w:val="24"/>
          <w:highlight w:val="none"/>
          <w:u w:val="single"/>
          <w:lang w:val="en-US" w:eastAsia="zh-CN"/>
        </w:rPr>
        <w:t>5</w:t>
      </w:r>
      <w:r>
        <w:rPr>
          <w:rFonts w:ascii="宋体" w:hAnsi="宋体" w:eastAsia="宋体" w:cs="宋体"/>
          <w:color w:val="auto"/>
          <w:kern w:val="11"/>
          <w:sz w:val="24"/>
          <w:szCs w:val="24"/>
          <w:highlight w:val="none"/>
          <w:u w:val="single"/>
        </w:rPr>
        <w:t>年</w:t>
      </w:r>
      <w:r>
        <w:rPr>
          <w:rFonts w:hint="eastAsia" w:ascii="宋体" w:hAnsi="宋体" w:eastAsia="宋体" w:cs="宋体"/>
          <w:color w:val="auto"/>
          <w:kern w:val="11"/>
          <w:sz w:val="24"/>
          <w:szCs w:val="24"/>
          <w:highlight w:val="none"/>
          <w:u w:val="single"/>
          <w:lang w:val="en-US" w:eastAsia="zh-CN"/>
        </w:rPr>
        <w:t>3</w:t>
      </w:r>
      <w:r>
        <w:rPr>
          <w:rFonts w:ascii="宋体" w:hAnsi="宋体" w:eastAsia="宋体" w:cs="宋体"/>
          <w:color w:val="auto"/>
          <w:kern w:val="11"/>
          <w:sz w:val="24"/>
          <w:szCs w:val="24"/>
          <w:highlight w:val="none"/>
          <w:u w:val="single"/>
        </w:rPr>
        <w:t>月</w:t>
      </w:r>
      <w:r>
        <w:rPr>
          <w:rFonts w:hint="eastAsia" w:ascii="宋体" w:hAnsi="宋体" w:eastAsia="宋体" w:cs="宋体"/>
          <w:color w:val="auto"/>
          <w:kern w:val="11"/>
          <w:sz w:val="24"/>
          <w:szCs w:val="24"/>
          <w:highlight w:val="none"/>
          <w:u w:val="single"/>
          <w:lang w:val="en-US" w:eastAsia="zh-CN"/>
        </w:rPr>
        <w:t>14</w:t>
      </w:r>
      <w:r>
        <w:rPr>
          <w:rFonts w:ascii="宋体" w:hAnsi="宋体" w:eastAsia="宋体" w:cs="宋体"/>
          <w:color w:val="auto"/>
          <w:kern w:val="11"/>
          <w:sz w:val="24"/>
          <w:szCs w:val="24"/>
          <w:highlight w:val="none"/>
          <w:u w:val="single"/>
        </w:rPr>
        <w:t>日9时00分</w:t>
      </w:r>
      <w:r>
        <w:rPr>
          <w:rFonts w:ascii="宋体" w:hAnsi="宋体" w:eastAsia="宋体" w:cs="宋体"/>
          <w:color w:val="auto"/>
          <w:kern w:val="11"/>
          <w:sz w:val="24"/>
          <w:szCs w:val="24"/>
          <w:highlight w:val="none"/>
        </w:rPr>
        <w:t>。</w:t>
      </w:r>
    </w:p>
    <w:p w14:paraId="5A656DAF">
      <w:pPr>
        <w:pStyle w:val="7"/>
        <w:adjustRightInd w:val="0"/>
        <w:snapToGrid w:val="0"/>
        <w:spacing w:line="360" w:lineRule="auto"/>
        <w:ind w:firstLine="480" w:firstLineChars="200"/>
        <w:rPr>
          <w:rFonts w:ascii="宋体" w:hAnsi="宋体" w:eastAsia="宋体" w:cs="宋体"/>
          <w:color w:val="auto"/>
          <w:kern w:val="11"/>
          <w:sz w:val="24"/>
          <w:szCs w:val="24"/>
          <w:highlight w:val="none"/>
        </w:rPr>
      </w:pPr>
      <w:r>
        <w:rPr>
          <w:rFonts w:ascii="宋体" w:hAnsi="宋体" w:eastAsia="宋体" w:cs="宋体"/>
          <w:color w:val="auto"/>
          <w:kern w:val="11"/>
          <w:sz w:val="24"/>
          <w:szCs w:val="24"/>
          <w:highlight w:val="none"/>
        </w:rPr>
        <w:t>5.2</w:t>
      </w:r>
      <w:r>
        <w:rPr>
          <w:rFonts w:hint="eastAsia" w:ascii="宋体" w:hAnsi="宋体" w:eastAsia="宋体" w:cs="宋体"/>
          <w:color w:val="auto"/>
          <w:kern w:val="11"/>
          <w:sz w:val="24"/>
          <w:szCs w:val="24"/>
          <w:highlight w:val="none"/>
          <w:lang w:val="en-US" w:eastAsia="zh-CN"/>
        </w:rPr>
        <w:t xml:space="preserve"> </w:t>
      </w:r>
      <w:r>
        <w:rPr>
          <w:rFonts w:ascii="宋体" w:hAnsi="宋体" w:eastAsia="宋体" w:cs="宋体"/>
          <w:color w:val="auto"/>
          <w:kern w:val="11"/>
          <w:sz w:val="24"/>
          <w:szCs w:val="24"/>
          <w:highlight w:val="none"/>
        </w:rPr>
        <w:t>开标地点：</w:t>
      </w:r>
      <w:r>
        <w:rPr>
          <w:rFonts w:ascii="宋体" w:hAnsi="宋体" w:eastAsia="宋体" w:cs="宋体"/>
          <w:color w:val="auto"/>
          <w:kern w:val="11"/>
          <w:sz w:val="24"/>
          <w:szCs w:val="24"/>
          <w:highlight w:val="none"/>
          <w:u w:val="single"/>
        </w:rPr>
        <w:t>河南省公共资源交易中心</w:t>
      </w:r>
      <w:r>
        <w:rPr>
          <w:rFonts w:hint="eastAsia" w:ascii="宋体" w:hAnsi="宋体" w:eastAsia="宋体" w:cs="宋体"/>
          <w:color w:val="auto"/>
          <w:kern w:val="11"/>
          <w:sz w:val="24"/>
          <w:szCs w:val="24"/>
          <w:highlight w:val="none"/>
          <w:u w:val="single"/>
        </w:rPr>
        <w:t>远程开标室</w:t>
      </w:r>
      <w:r>
        <w:rPr>
          <w:rFonts w:hint="eastAsia" w:ascii="宋体" w:hAnsi="宋体" w:eastAsia="宋体" w:cs="宋体"/>
          <w:color w:val="auto"/>
          <w:kern w:val="11"/>
          <w:sz w:val="24"/>
          <w:szCs w:val="24"/>
          <w:highlight w:val="none"/>
          <w:u w:val="single"/>
          <w:lang w:val="en-US" w:eastAsia="zh-CN"/>
        </w:rPr>
        <w:t xml:space="preserve">  </w:t>
      </w:r>
      <w:r>
        <w:rPr>
          <w:rFonts w:ascii="宋体" w:hAnsi="宋体" w:eastAsia="宋体" w:cs="宋体"/>
          <w:color w:val="auto"/>
          <w:kern w:val="11"/>
          <w:sz w:val="24"/>
          <w:szCs w:val="24"/>
          <w:highlight w:val="none"/>
        </w:rPr>
        <w:t>。</w:t>
      </w:r>
    </w:p>
    <w:p w14:paraId="1A6CCD5C">
      <w:pPr>
        <w:pStyle w:val="7"/>
        <w:adjustRightInd w:val="0"/>
        <w:snapToGrid w:val="0"/>
        <w:spacing w:line="360" w:lineRule="auto"/>
        <w:ind w:firstLine="480" w:firstLineChars="200"/>
        <w:rPr>
          <w:rFonts w:ascii="宋体" w:hAnsi="宋体" w:eastAsia="宋体" w:cs="宋体"/>
          <w:color w:val="auto"/>
          <w:kern w:val="11"/>
          <w:sz w:val="24"/>
          <w:szCs w:val="24"/>
          <w:highlight w:val="none"/>
        </w:rPr>
      </w:pPr>
      <w:r>
        <w:rPr>
          <w:rFonts w:ascii="宋体" w:hAnsi="宋体" w:eastAsia="宋体" w:cs="宋体"/>
          <w:color w:val="auto"/>
          <w:kern w:val="11"/>
          <w:sz w:val="24"/>
          <w:szCs w:val="24"/>
          <w:highlight w:val="none"/>
        </w:rPr>
        <w:t>5.3</w:t>
      </w:r>
      <w:r>
        <w:rPr>
          <w:rFonts w:hint="eastAsia" w:ascii="宋体" w:hAnsi="宋体" w:eastAsia="宋体" w:cs="宋体"/>
          <w:color w:val="auto"/>
          <w:kern w:val="11"/>
          <w:sz w:val="24"/>
          <w:szCs w:val="24"/>
          <w:highlight w:val="none"/>
          <w:lang w:val="en-US" w:eastAsia="zh-CN"/>
        </w:rPr>
        <w:t xml:space="preserve"> </w:t>
      </w:r>
      <w:r>
        <w:rPr>
          <w:rFonts w:ascii="宋体" w:hAnsi="宋体" w:eastAsia="宋体" w:cs="宋体"/>
          <w:color w:val="auto"/>
          <w:kern w:val="11"/>
          <w:sz w:val="24"/>
          <w:szCs w:val="24"/>
          <w:highlight w:val="none"/>
        </w:rPr>
        <w:t>投标人需要在投标截止时间前在河南省公共资源交易中心交易系统中将加密电子投标文件加密上传。逾期上传或者未上传指定地点的投标文件，招标人不予受理。投标人应当在招标文件确定的投标截止时间前,登录远程开标大厅,在线准时参加开标活动并进行文件解密、答疑澄清等。逾期解密或者没有准时在线参加开标活动导致的一切后果投标人自行承担。</w:t>
      </w:r>
    </w:p>
    <w:p w14:paraId="5D09A35B">
      <w:pPr>
        <w:pStyle w:val="7"/>
        <w:adjustRightInd w:val="0"/>
        <w:snapToGrid w:val="0"/>
        <w:spacing w:line="360" w:lineRule="auto"/>
        <w:ind w:firstLine="480" w:firstLineChars="200"/>
        <w:rPr>
          <w:rFonts w:ascii="宋体" w:hAnsi="宋体" w:eastAsia="宋体" w:cs="宋体"/>
          <w:color w:val="auto"/>
          <w:kern w:val="11"/>
          <w:sz w:val="24"/>
          <w:szCs w:val="24"/>
          <w:highlight w:val="none"/>
        </w:rPr>
      </w:pPr>
      <w:r>
        <w:rPr>
          <w:rFonts w:ascii="宋体" w:hAnsi="宋体" w:eastAsia="宋体" w:cs="宋体"/>
          <w:color w:val="auto"/>
          <w:kern w:val="11"/>
          <w:sz w:val="24"/>
          <w:szCs w:val="24"/>
          <w:highlight w:val="none"/>
        </w:rPr>
        <w:t>5.4</w:t>
      </w:r>
      <w:r>
        <w:rPr>
          <w:rFonts w:hint="eastAsia" w:ascii="宋体" w:hAnsi="宋体" w:eastAsia="宋体" w:cs="宋体"/>
          <w:color w:val="auto"/>
          <w:kern w:val="11"/>
          <w:sz w:val="24"/>
          <w:szCs w:val="24"/>
          <w:highlight w:val="none"/>
          <w:lang w:val="en-US" w:eastAsia="zh-CN"/>
        </w:rPr>
        <w:t xml:space="preserve"> </w:t>
      </w:r>
      <w:r>
        <w:rPr>
          <w:rFonts w:ascii="宋体" w:hAnsi="宋体" w:eastAsia="宋体" w:cs="宋体"/>
          <w:color w:val="auto"/>
          <w:kern w:val="11"/>
          <w:sz w:val="24"/>
          <w:szCs w:val="24"/>
          <w:highlight w:val="none"/>
        </w:rPr>
        <w:t>不见面服务的具体事宜请查阅河南省公共资源交易中心网站“办事指南”专区的《新交易平台使用手册（培训资料）》中《河南省公共资源“智慧交易”平台-不见面开标大厅投标人操作手册》。</w:t>
      </w:r>
    </w:p>
    <w:p w14:paraId="0A8911BA">
      <w:pPr>
        <w:pStyle w:val="2"/>
        <w:overflowPunct w:val="0"/>
        <w:adjustRightInd/>
        <w:spacing w:line="360" w:lineRule="auto"/>
        <w:ind w:left="0" w:firstLine="480" w:firstLineChars="200"/>
        <w:jc w:val="both"/>
        <w:rPr>
          <w:rFonts w:cs="宋体"/>
          <w:color w:val="auto"/>
          <w:szCs w:val="24"/>
          <w:highlight w:val="none"/>
          <w:lang w:val="zh-CN" w:bidi="zh-CN"/>
        </w:rPr>
      </w:pPr>
      <w:r>
        <w:rPr>
          <w:rFonts w:cs="宋体"/>
          <w:color w:val="auto"/>
          <w:kern w:val="11"/>
          <w:szCs w:val="24"/>
          <w:highlight w:val="none"/>
        </w:rPr>
        <w:t>5.5</w:t>
      </w:r>
      <w:r>
        <w:rPr>
          <w:rFonts w:hint="eastAsia" w:cs="宋体"/>
          <w:color w:val="auto"/>
          <w:kern w:val="11"/>
          <w:szCs w:val="24"/>
          <w:highlight w:val="none"/>
          <w:lang w:val="en-US" w:eastAsia="zh-CN"/>
        </w:rPr>
        <w:t xml:space="preserve"> </w:t>
      </w:r>
      <w:r>
        <w:rPr>
          <w:rFonts w:cs="宋体"/>
          <w:color w:val="auto"/>
          <w:kern w:val="11"/>
          <w:szCs w:val="24"/>
          <w:highlight w:val="none"/>
        </w:rPr>
        <w:t>招标人不再组织工程现场踏勘和召开投标预备会。</w:t>
      </w:r>
    </w:p>
    <w:p w14:paraId="7290FE72">
      <w:pPr>
        <w:pStyle w:val="4"/>
        <w:spacing w:line="360" w:lineRule="auto"/>
        <w:rPr>
          <w:rFonts w:ascii="宋体" w:hAnsi="宋体" w:cs="宋体"/>
          <w:color w:val="auto"/>
          <w:highlight w:val="none"/>
        </w:rPr>
      </w:pPr>
      <w:r>
        <w:rPr>
          <w:rFonts w:ascii="宋体" w:hAnsi="宋体" w:cs="宋体"/>
          <w:color w:val="auto"/>
          <w:highlight w:val="none"/>
        </w:rPr>
        <w:t>6.评标方法</w:t>
      </w:r>
    </w:p>
    <w:p w14:paraId="04DC4406">
      <w:pPr>
        <w:pStyle w:val="7"/>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本次招标采用综合评分法。</w:t>
      </w:r>
    </w:p>
    <w:p w14:paraId="072FEBE0">
      <w:pPr>
        <w:pStyle w:val="4"/>
        <w:spacing w:line="360" w:lineRule="auto"/>
        <w:rPr>
          <w:rFonts w:ascii="宋体" w:hAnsi="宋体" w:cs="宋体"/>
          <w:color w:val="auto"/>
          <w:highlight w:val="none"/>
        </w:rPr>
      </w:pPr>
      <w:r>
        <w:rPr>
          <w:rFonts w:ascii="宋体" w:hAnsi="宋体" w:cs="宋体"/>
          <w:color w:val="auto"/>
          <w:highlight w:val="none"/>
        </w:rPr>
        <w:t>7.发布公告的媒介</w:t>
      </w:r>
    </w:p>
    <w:p w14:paraId="1AC07CE5">
      <w:pPr>
        <w:pStyle w:val="7"/>
        <w:spacing w:line="360" w:lineRule="auto"/>
        <w:ind w:firstLine="480" w:firstLineChars="200"/>
        <w:rPr>
          <w:rFonts w:ascii="宋体" w:hAnsi="宋体" w:eastAsia="宋体" w:cs="宋体"/>
          <w:color w:val="auto"/>
          <w:sz w:val="24"/>
          <w:szCs w:val="24"/>
          <w:highlight w:val="none"/>
        </w:rPr>
      </w:pPr>
      <w:r>
        <w:rPr>
          <w:rFonts w:ascii="宋体" w:hAnsi="宋体" w:eastAsia="宋体" w:cs="宋体"/>
          <w:color w:val="auto"/>
          <w:sz w:val="24"/>
          <w:szCs w:val="24"/>
          <w:highlight w:val="none"/>
        </w:rPr>
        <w:t>本次招标公告同时在</w:t>
      </w:r>
      <w:r>
        <w:rPr>
          <w:rFonts w:hint="eastAsia" w:ascii="宋体" w:hAnsi="宋体" w:eastAsia="宋体" w:cs="宋体"/>
          <w:color w:val="auto"/>
          <w:sz w:val="24"/>
          <w:szCs w:val="24"/>
          <w:highlight w:val="none"/>
          <w:lang w:val="zh-CN"/>
        </w:rPr>
        <w:t>《河南省公共资源交易中心网站》</w:t>
      </w:r>
      <w:r>
        <w:rPr>
          <w:rFonts w:ascii="宋体" w:hAnsi="宋体" w:eastAsia="宋体" w:cs="宋体"/>
          <w:color w:val="auto"/>
          <w:sz w:val="24"/>
          <w:szCs w:val="24"/>
          <w:highlight w:val="none"/>
          <w:lang w:val="zh-CN"/>
        </w:rPr>
        <w:t>《中国招标投标</w:t>
      </w:r>
      <w:r>
        <w:rPr>
          <w:rFonts w:hint="eastAsia" w:ascii="宋体" w:hAnsi="宋体" w:eastAsia="宋体" w:cs="宋体"/>
          <w:color w:val="auto"/>
          <w:sz w:val="24"/>
          <w:szCs w:val="24"/>
          <w:highlight w:val="none"/>
          <w:lang w:val="zh-CN"/>
        </w:rPr>
        <w:t>公共服务平台》</w:t>
      </w:r>
      <w:r>
        <w:rPr>
          <w:rFonts w:hint="eastAsia" w:ascii="宋体" w:hAnsi="宋体" w:eastAsia="宋体" w:cs="宋体"/>
          <w:color w:val="auto"/>
          <w:sz w:val="24"/>
          <w:szCs w:val="24"/>
          <w:highlight w:val="none"/>
          <w:lang w:val="en-US" w:eastAsia="zh-CN"/>
        </w:rPr>
        <w:t>和</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许昌市</w:t>
      </w:r>
      <w:r>
        <w:rPr>
          <w:rFonts w:hint="eastAsia" w:ascii="宋体" w:hAnsi="宋体" w:eastAsia="宋体" w:cs="宋体"/>
          <w:color w:val="auto"/>
          <w:sz w:val="24"/>
          <w:szCs w:val="24"/>
          <w:highlight w:val="none"/>
          <w:lang w:val="zh-CN"/>
        </w:rPr>
        <w:t>交通运输</w:t>
      </w:r>
      <w:r>
        <w:rPr>
          <w:rFonts w:hint="eastAsia" w:ascii="宋体" w:hAnsi="宋体" w:eastAsia="宋体" w:cs="宋体"/>
          <w:color w:val="auto"/>
          <w:sz w:val="24"/>
          <w:szCs w:val="24"/>
          <w:highlight w:val="none"/>
          <w:lang w:val="en-US" w:eastAsia="zh-CN"/>
        </w:rPr>
        <w:t>局网站</w:t>
      </w:r>
      <w:r>
        <w:rPr>
          <w:rFonts w:hint="eastAsia" w:ascii="宋体" w:hAnsi="宋体" w:eastAsia="宋体" w:cs="宋体"/>
          <w:color w:val="auto"/>
          <w:sz w:val="24"/>
          <w:szCs w:val="24"/>
          <w:highlight w:val="none"/>
          <w:lang w:val="zh-CN"/>
        </w:rPr>
        <w:t>》</w:t>
      </w:r>
      <w:bookmarkStart w:id="4" w:name="_GoBack"/>
      <w:bookmarkEnd w:id="4"/>
      <w:r>
        <w:rPr>
          <w:rFonts w:ascii="宋体" w:hAnsi="宋体" w:eastAsia="宋体" w:cs="宋体"/>
          <w:color w:val="auto"/>
          <w:sz w:val="24"/>
          <w:szCs w:val="24"/>
          <w:highlight w:val="none"/>
        </w:rPr>
        <w:t>上发布。</w:t>
      </w:r>
    </w:p>
    <w:p w14:paraId="78AE4426">
      <w:pPr>
        <w:pStyle w:val="4"/>
        <w:spacing w:line="360" w:lineRule="auto"/>
        <w:rPr>
          <w:rFonts w:ascii="宋体" w:hAnsi="宋体" w:cs="宋体"/>
          <w:color w:val="auto"/>
          <w:highlight w:val="none"/>
        </w:rPr>
      </w:pPr>
      <w:bookmarkStart w:id="3" w:name="bookmark7"/>
      <w:bookmarkEnd w:id="3"/>
      <w:r>
        <w:rPr>
          <w:rFonts w:ascii="宋体" w:hAnsi="宋体" w:cs="宋体"/>
          <w:color w:val="auto"/>
          <w:highlight w:val="none"/>
        </w:rPr>
        <w:t>8.联系方式</w:t>
      </w:r>
    </w:p>
    <w:p w14:paraId="1A939BB7">
      <w:pPr>
        <w:pStyle w:val="7"/>
        <w:spacing w:line="360" w:lineRule="auto"/>
        <w:ind w:firstLine="480" w:firstLineChars="200"/>
        <w:rPr>
          <w:rFonts w:ascii="宋体" w:hAnsi="宋体" w:eastAsia="宋体" w:cs="宋体"/>
          <w:bCs/>
          <w:color w:val="auto"/>
          <w:kern w:val="11"/>
          <w:sz w:val="24"/>
          <w:highlight w:val="none"/>
          <w:lang w:val="zh-CN"/>
        </w:rPr>
      </w:pPr>
      <w:r>
        <w:rPr>
          <w:rFonts w:ascii="宋体" w:hAnsi="宋体" w:eastAsia="宋体" w:cs="宋体"/>
          <w:bCs/>
          <w:color w:val="auto"/>
          <w:kern w:val="11"/>
          <w:sz w:val="24"/>
          <w:highlight w:val="none"/>
          <w:lang w:val="zh-CN"/>
        </w:rPr>
        <w:t>招 标 人：</w:t>
      </w:r>
      <w:r>
        <w:rPr>
          <w:rFonts w:hint="eastAsia" w:ascii="宋体" w:hAnsi="宋体" w:eastAsia="宋体" w:cs="宋体"/>
          <w:bCs/>
          <w:color w:val="auto"/>
          <w:kern w:val="11"/>
          <w:sz w:val="24"/>
          <w:highlight w:val="none"/>
          <w:lang w:val="zh-CN"/>
        </w:rPr>
        <w:t>河南中原高速公路股份有限公司郑漯分公司</w:t>
      </w:r>
    </w:p>
    <w:p w14:paraId="5A342A4C">
      <w:pPr>
        <w:pStyle w:val="9"/>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    址：</w:t>
      </w:r>
      <w:r>
        <w:rPr>
          <w:rFonts w:hint="eastAsia" w:eastAsia="宋体" w:cs="Times New Roman"/>
          <w:sz w:val="24"/>
          <w:highlight w:val="none"/>
          <w:u w:val="none"/>
          <w:lang w:val="en-US" w:eastAsia="zh-CN"/>
        </w:rPr>
        <w:t>许昌市莲城大道东段河南中原高速公路股份有限公司郑漯分公司</w:t>
      </w:r>
      <w:r>
        <w:rPr>
          <w:rFonts w:hint="eastAsia" w:ascii="宋体" w:hAnsi="宋体" w:eastAsia="宋体" w:cs="宋体"/>
          <w:sz w:val="24"/>
          <w:szCs w:val="24"/>
          <w:highlight w:val="none"/>
          <w:lang w:val="en-US" w:eastAsia="zh-CN"/>
        </w:rPr>
        <w:t xml:space="preserve"> </w:t>
      </w:r>
      <w:r>
        <w:rPr>
          <w:rFonts w:hint="eastAsia" w:ascii="宋体" w:hAnsi="宋体" w:eastAsia="宋体" w:cs="宋体"/>
          <w:color w:val="auto"/>
          <w:kern w:val="11"/>
          <w:sz w:val="24"/>
          <w:szCs w:val="24"/>
          <w:highlight w:val="none"/>
          <w:lang w:val="en-US" w:eastAsia="zh-CN"/>
        </w:rPr>
        <w:t xml:space="preserve">  </w:t>
      </w:r>
    </w:p>
    <w:p w14:paraId="276EA67B">
      <w:pPr>
        <w:pStyle w:val="9"/>
        <w:spacing w:line="360" w:lineRule="auto"/>
        <w:ind w:left="480" w:leftChars="200" w:firstLine="0" w:firstLineChars="0"/>
        <w:rPr>
          <w:rFonts w:hint="eastAsia" w:ascii="宋体" w:hAnsi="宋体" w:eastAsia="Times New Roman" w:cs="宋体"/>
          <w:color w:val="auto"/>
          <w:kern w:val="0"/>
          <w:sz w:val="24"/>
          <w:szCs w:val="24"/>
          <w:highlight w:val="none"/>
          <w:lang w:val="en-US" w:eastAsia="zh-CN" w:bidi="zh-CN"/>
        </w:rPr>
      </w:pPr>
      <w:r>
        <w:rPr>
          <w:rFonts w:hint="eastAsia" w:ascii="宋体" w:hAnsi="宋体" w:eastAsia="宋体" w:cs="宋体"/>
          <w:color w:val="auto"/>
          <w:sz w:val="24"/>
          <w:szCs w:val="24"/>
          <w:highlight w:val="none"/>
          <w:lang w:eastAsia="zh-CN"/>
        </w:rPr>
        <w:t>联 系 人：</w:t>
      </w:r>
      <w:r>
        <w:rPr>
          <w:rFonts w:hint="eastAsia" w:ascii="宋体" w:hAnsi="宋体" w:eastAsia="宋体" w:cs="宋体"/>
          <w:color w:val="auto"/>
          <w:sz w:val="24"/>
          <w:szCs w:val="24"/>
          <w:highlight w:val="none"/>
          <w:lang w:val="en-US" w:eastAsia="zh-CN"/>
        </w:rPr>
        <w:t xml:space="preserve">罗先生 </w:t>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电   话：</w:t>
      </w:r>
      <w:r>
        <w:rPr>
          <w:rFonts w:hint="eastAsia" w:ascii="宋体" w:hAnsi="宋体" w:cs="宋体"/>
          <w:color w:val="auto"/>
          <w:kern w:val="0"/>
          <w:sz w:val="24"/>
          <w:szCs w:val="24"/>
          <w:highlight w:val="none"/>
          <w:lang w:val="en-US" w:eastAsia="zh-CN" w:bidi="zh-CN"/>
        </w:rPr>
        <w:t>0374-2931043</w:t>
      </w:r>
    </w:p>
    <w:p w14:paraId="694839D2">
      <w:pPr>
        <w:pStyle w:val="7"/>
        <w:spacing w:line="360" w:lineRule="auto"/>
        <w:rPr>
          <w:rFonts w:ascii="宋体" w:hAnsi="宋体" w:eastAsia="宋体" w:cs="宋体"/>
          <w:bCs/>
          <w:color w:val="auto"/>
          <w:kern w:val="11"/>
          <w:sz w:val="24"/>
          <w:highlight w:val="none"/>
        </w:rPr>
      </w:pPr>
    </w:p>
    <w:p w14:paraId="0928869E">
      <w:pPr>
        <w:pStyle w:val="9"/>
        <w:spacing w:line="360" w:lineRule="auto"/>
        <w:ind w:firstLine="480" w:firstLineChars="200"/>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招标代理：河南公路工程招标咨询有限公司</w:t>
      </w:r>
    </w:p>
    <w:p w14:paraId="18316387">
      <w:pPr>
        <w:pStyle w:val="9"/>
        <w:spacing w:line="360" w:lineRule="auto"/>
        <w:ind w:firstLine="480" w:firstLineChars="200"/>
        <w:rPr>
          <w:rFonts w:ascii="宋体" w:hAnsi="宋体" w:cs="宋体"/>
          <w:color w:val="auto"/>
          <w:kern w:val="0"/>
          <w:sz w:val="24"/>
          <w:szCs w:val="24"/>
          <w:highlight w:val="none"/>
          <w:lang w:val="zh-CN" w:bidi="zh-CN"/>
        </w:rPr>
      </w:pPr>
      <w:r>
        <w:rPr>
          <w:rFonts w:ascii="宋体" w:hAnsi="宋体" w:cs="宋体"/>
          <w:color w:val="auto"/>
          <w:kern w:val="0"/>
          <w:sz w:val="24"/>
          <w:szCs w:val="24"/>
          <w:highlight w:val="none"/>
          <w:lang w:val="zh-CN" w:bidi="zh-CN"/>
        </w:rPr>
        <w:t>地    址：郑州市</w:t>
      </w:r>
      <w:r>
        <w:rPr>
          <w:rFonts w:hint="eastAsia" w:ascii="宋体" w:hAnsi="宋体" w:cs="宋体"/>
          <w:color w:val="auto"/>
          <w:kern w:val="0"/>
          <w:sz w:val="24"/>
          <w:szCs w:val="24"/>
          <w:highlight w:val="none"/>
          <w:lang w:val="en-US" w:bidi="zh-CN"/>
        </w:rPr>
        <w:t>中原东</w:t>
      </w:r>
      <w:r>
        <w:rPr>
          <w:rFonts w:ascii="宋体" w:hAnsi="宋体" w:cs="宋体"/>
          <w:color w:val="auto"/>
          <w:kern w:val="0"/>
          <w:sz w:val="24"/>
          <w:szCs w:val="24"/>
          <w:highlight w:val="none"/>
          <w:lang w:val="zh-CN" w:bidi="zh-CN"/>
        </w:rPr>
        <w:t>路</w:t>
      </w:r>
      <w:r>
        <w:rPr>
          <w:rFonts w:hint="eastAsia" w:ascii="宋体" w:hAnsi="宋体" w:cs="宋体"/>
          <w:color w:val="auto"/>
          <w:kern w:val="0"/>
          <w:sz w:val="24"/>
          <w:szCs w:val="24"/>
          <w:highlight w:val="none"/>
          <w:lang w:val="en-US" w:bidi="zh-CN"/>
        </w:rPr>
        <w:t>93</w:t>
      </w:r>
      <w:r>
        <w:rPr>
          <w:rFonts w:ascii="宋体" w:hAnsi="宋体" w:cs="宋体"/>
          <w:color w:val="auto"/>
          <w:kern w:val="0"/>
          <w:sz w:val="24"/>
          <w:szCs w:val="24"/>
          <w:highlight w:val="none"/>
          <w:lang w:val="zh-CN" w:bidi="zh-CN"/>
        </w:rPr>
        <w:t>号</w:t>
      </w:r>
    </w:p>
    <w:p w14:paraId="66B76F8A">
      <w:pPr>
        <w:pStyle w:val="9"/>
        <w:spacing w:line="360" w:lineRule="auto"/>
        <w:ind w:firstLine="480" w:firstLineChars="200"/>
        <w:rPr>
          <w:rFonts w:hint="eastAsia" w:ascii="宋体" w:hAnsi="宋体" w:eastAsia="宋体" w:cs="宋体"/>
          <w:color w:val="auto"/>
          <w:kern w:val="0"/>
          <w:sz w:val="24"/>
          <w:szCs w:val="24"/>
          <w:highlight w:val="none"/>
          <w:lang w:val="en-US" w:eastAsia="zh-CN" w:bidi="zh-CN"/>
        </w:rPr>
      </w:pPr>
      <w:r>
        <w:rPr>
          <w:rFonts w:ascii="宋体" w:hAnsi="宋体" w:cs="宋体"/>
          <w:color w:val="auto"/>
          <w:kern w:val="0"/>
          <w:sz w:val="24"/>
          <w:szCs w:val="24"/>
          <w:highlight w:val="none"/>
          <w:lang w:val="zh-CN" w:bidi="zh-CN"/>
        </w:rPr>
        <w:t>联 系 人：</w:t>
      </w:r>
      <w:r>
        <w:rPr>
          <w:rFonts w:hint="eastAsia" w:ascii="宋体" w:hAnsi="宋体" w:eastAsia="宋体" w:cs="宋体"/>
          <w:color w:val="auto"/>
          <w:kern w:val="0"/>
          <w:sz w:val="24"/>
          <w:szCs w:val="24"/>
          <w:highlight w:val="none"/>
          <w:lang w:val="en-US" w:eastAsia="zh-CN" w:bidi="zh-CN"/>
        </w:rPr>
        <w:t>王先生</w:t>
      </w:r>
    </w:p>
    <w:p w14:paraId="268CBBF2">
      <w:pPr>
        <w:pStyle w:val="9"/>
        <w:spacing w:line="360" w:lineRule="auto"/>
        <w:ind w:firstLine="480" w:firstLineChars="200"/>
        <w:rPr>
          <w:rFonts w:hint="default" w:ascii="宋体" w:hAnsi="宋体" w:cs="宋体"/>
          <w:color w:val="auto"/>
          <w:kern w:val="0"/>
          <w:sz w:val="24"/>
          <w:szCs w:val="24"/>
          <w:highlight w:val="none"/>
          <w:lang w:val="en-US" w:bidi="zh-CN"/>
        </w:rPr>
      </w:pPr>
      <w:r>
        <w:rPr>
          <w:rFonts w:ascii="宋体" w:hAnsi="宋体" w:cs="宋体"/>
          <w:color w:val="auto"/>
          <w:kern w:val="0"/>
          <w:sz w:val="24"/>
          <w:szCs w:val="24"/>
          <w:highlight w:val="none"/>
          <w:lang w:val="zh-CN" w:bidi="zh-CN"/>
        </w:rPr>
        <w:t>电    话：</w:t>
      </w:r>
      <w:r>
        <w:rPr>
          <w:rFonts w:hint="eastAsia" w:ascii="宋体" w:hAnsi="宋体" w:cs="宋体"/>
          <w:color w:val="auto"/>
          <w:kern w:val="0"/>
          <w:sz w:val="24"/>
          <w:szCs w:val="24"/>
          <w:highlight w:val="none"/>
          <w:lang w:val="zh-CN" w:bidi="zh-CN"/>
        </w:rPr>
        <w:t>0371-65050979</w:t>
      </w:r>
    </w:p>
    <w:p w14:paraId="765D238E">
      <w:pPr>
        <w:pStyle w:val="10"/>
        <w:keepNext w:val="0"/>
        <w:keepLines w:val="0"/>
        <w:pageBreakBefore w:val="0"/>
        <w:widowControl/>
        <w:kinsoku/>
        <w:wordWrap/>
        <w:topLinePunct w:val="0"/>
        <w:bidi w:val="0"/>
        <w:spacing w:line="336" w:lineRule="auto"/>
        <w:ind w:firstLine="480" w:firstLineChars="200"/>
        <w:jc w:val="left"/>
        <w:textAlignment w:val="auto"/>
        <w:rPr>
          <w:rFonts w:hint="eastAsia" w:ascii="宋体" w:hAnsi="宋体" w:eastAsia="宋体" w:cs="宋体"/>
          <w:color w:val="auto"/>
          <w:sz w:val="24"/>
          <w:szCs w:val="24"/>
          <w:highlight w:val="none"/>
          <w:lang w:eastAsia="zh-CN"/>
        </w:rPr>
      </w:pPr>
      <w:r>
        <w:rPr>
          <w:rFonts w:ascii="宋体" w:hAnsi="宋体" w:cs="宋体"/>
          <w:color w:val="auto"/>
          <w:kern w:val="0"/>
          <w:sz w:val="24"/>
          <w:szCs w:val="24"/>
          <w:highlight w:val="none"/>
          <w:lang w:val="zh-CN" w:bidi="zh-CN"/>
        </w:rPr>
        <w:t>邮    箱：</w:t>
      </w:r>
      <w:r>
        <w:rPr>
          <w:rFonts w:hint="eastAsia" w:ascii="宋体" w:hAnsi="宋体" w:eastAsia="宋体" w:cs="宋体"/>
          <w:color w:val="auto"/>
          <w:sz w:val="24"/>
          <w:szCs w:val="24"/>
          <w:highlight w:val="none"/>
          <w:lang w:eastAsia="zh-CN"/>
        </w:rPr>
        <w:fldChar w:fldCharType="begin"/>
      </w:r>
      <w:r>
        <w:rPr>
          <w:rFonts w:hint="eastAsia" w:ascii="宋体" w:hAnsi="宋体" w:eastAsia="宋体" w:cs="宋体"/>
          <w:color w:val="auto"/>
          <w:sz w:val="24"/>
          <w:szCs w:val="24"/>
          <w:highlight w:val="none"/>
          <w:lang w:eastAsia="zh-CN"/>
        </w:rPr>
        <w:instrText xml:space="preserve">HYPERLINK"mailto:hngszx201503@163.com"</w:instrText>
      </w:r>
      <w:r>
        <w:rPr>
          <w:rFonts w:hint="eastAsia" w:ascii="宋体" w:hAnsi="宋体" w:eastAsia="宋体" w:cs="宋体"/>
          <w:color w:val="auto"/>
          <w:sz w:val="24"/>
          <w:szCs w:val="24"/>
          <w:highlight w:val="none"/>
          <w:lang w:eastAsia="zh-CN"/>
        </w:rPr>
        <w:fldChar w:fldCharType="separate"/>
      </w:r>
      <w:r>
        <w:rPr>
          <w:rFonts w:hint="eastAsia" w:ascii="宋体" w:hAnsi="宋体" w:eastAsia="宋体" w:cs="宋体"/>
          <w:color w:val="auto"/>
          <w:sz w:val="24"/>
          <w:szCs w:val="24"/>
          <w:highlight w:val="none"/>
          <w:lang w:eastAsia="zh-CN"/>
        </w:rPr>
        <w:t>zxbzy2020@163.com</w:t>
      </w:r>
      <w:r>
        <w:rPr>
          <w:rFonts w:hint="eastAsia" w:ascii="宋体" w:hAnsi="宋体" w:eastAsia="宋体" w:cs="宋体"/>
          <w:color w:val="auto"/>
          <w:sz w:val="24"/>
          <w:szCs w:val="24"/>
          <w:highlight w:val="none"/>
          <w:lang w:eastAsia="zh-CN"/>
        </w:rPr>
        <w:fldChar w:fldCharType="end"/>
      </w:r>
    </w:p>
    <w:p w14:paraId="09186963">
      <w:pPr>
        <w:bidi w:val="0"/>
        <w:rPr>
          <w:rFonts w:ascii="宋体" w:hAnsi="宋体" w:eastAsia="宋体" w:cs="宋体"/>
          <w:color w:val="auto"/>
          <w:kern w:val="11"/>
          <w:szCs w:val="24"/>
          <w:highlight w:val="none"/>
        </w:rPr>
      </w:pPr>
    </w:p>
    <w:p w14:paraId="29F8B88F">
      <w:pPr>
        <w:bidi w:val="0"/>
        <w:ind w:firstLine="6480" w:firstLineChars="2700"/>
        <w:jc w:val="right"/>
        <w:rPr>
          <w:rFonts w:hint="eastAsia"/>
          <w:highlight w:val="none"/>
          <w:lang w:val="en-US" w:eastAsia="zh-CN"/>
        </w:rPr>
      </w:pPr>
      <w:r>
        <w:rPr>
          <w:rFonts w:ascii="宋体" w:hAnsi="宋体" w:eastAsia="宋体" w:cs="宋体"/>
          <w:color w:val="auto"/>
          <w:kern w:val="11"/>
          <w:szCs w:val="24"/>
          <w:highlight w:val="none"/>
        </w:rPr>
        <w:t>202</w:t>
      </w:r>
      <w:r>
        <w:rPr>
          <w:rFonts w:hint="eastAsia" w:ascii="宋体" w:hAnsi="宋体" w:cs="宋体"/>
          <w:color w:val="auto"/>
          <w:kern w:val="11"/>
          <w:szCs w:val="24"/>
          <w:highlight w:val="none"/>
          <w:lang w:val="en-US" w:eastAsia="zh-CN"/>
        </w:rPr>
        <w:t>5</w:t>
      </w:r>
      <w:r>
        <w:rPr>
          <w:rFonts w:ascii="宋体" w:hAnsi="宋体" w:eastAsia="宋体" w:cs="宋体"/>
          <w:color w:val="auto"/>
          <w:kern w:val="11"/>
          <w:szCs w:val="24"/>
          <w:highlight w:val="none"/>
        </w:rPr>
        <w:t>年</w:t>
      </w:r>
      <w:r>
        <w:rPr>
          <w:rFonts w:hint="eastAsia" w:ascii="宋体" w:hAnsi="宋体" w:cs="宋体"/>
          <w:color w:val="auto"/>
          <w:kern w:val="11"/>
          <w:szCs w:val="24"/>
          <w:highlight w:val="none"/>
          <w:lang w:val="en-US" w:eastAsia="zh-CN"/>
        </w:rPr>
        <w:t>2</w:t>
      </w:r>
      <w:r>
        <w:rPr>
          <w:rFonts w:ascii="宋体" w:hAnsi="宋体" w:eastAsia="宋体" w:cs="宋体"/>
          <w:color w:val="auto"/>
          <w:kern w:val="11"/>
          <w:szCs w:val="24"/>
          <w:highlight w:val="none"/>
        </w:rPr>
        <w:t>月</w:t>
      </w:r>
      <w:r>
        <w:rPr>
          <w:rFonts w:hint="eastAsia" w:ascii="宋体" w:hAnsi="宋体" w:cs="宋体"/>
          <w:color w:val="auto"/>
          <w:kern w:val="11"/>
          <w:szCs w:val="24"/>
          <w:highlight w:val="none"/>
          <w:lang w:val="en-US" w:eastAsia="zh-CN"/>
        </w:rPr>
        <w:t>21</w:t>
      </w:r>
      <w:r>
        <w:rPr>
          <w:rFonts w:hint="eastAsia" w:ascii="宋体" w:hAnsi="宋体" w:eastAsia="宋体" w:cs="宋体"/>
          <w:color w:val="auto"/>
          <w:kern w:val="11"/>
          <w:szCs w:val="24"/>
          <w:highlight w:val="none"/>
          <w:lang w:val="en-US" w:eastAsia="zh-CN"/>
        </w:rPr>
        <w:t>日</w:t>
      </w:r>
    </w:p>
    <w:p w14:paraId="16237A1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2B3BF4"/>
    <w:multiLevelType w:val="singleLevel"/>
    <w:tmpl w:val="E92B3BF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6B22C9"/>
    <w:rsid w:val="124C6DCD"/>
    <w:rsid w:val="36546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Times New Roman" w:hAnsi="Times New Roman" w:eastAsia="宋体" w:cs="Times New Roman"/>
      <w:sz w:val="24"/>
      <w:lang w:val="en-US" w:eastAsia="zh-CN" w:bidi="ar-SA"/>
    </w:rPr>
  </w:style>
  <w:style w:type="paragraph" w:styleId="4">
    <w:name w:val="heading 3"/>
    <w:basedOn w:val="1"/>
    <w:next w:val="1"/>
    <w:qFormat/>
    <w:uiPriority w:val="1"/>
    <w:pPr>
      <w:spacing w:before="0" w:beforeLines="0" w:line="360" w:lineRule="auto"/>
      <w:ind w:left="0"/>
      <w:outlineLvl w:val="2"/>
    </w:pPr>
    <w:rPr>
      <w:rFonts w:hint="eastAsia" w:ascii="黑体" w:hAnsi="黑体" w:eastAsia="宋体"/>
      <w:b/>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1"/>
    <w:pPr>
      <w:spacing w:before="0" w:beforeLines="0"/>
      <w:ind w:left="144"/>
    </w:pPr>
    <w:rPr>
      <w:rFonts w:hint="eastAsia" w:ascii="宋体" w:hAnsi="宋体" w:eastAsia="宋体"/>
      <w:sz w:val="24"/>
    </w:rPr>
  </w:style>
  <w:style w:type="paragraph" w:styleId="3">
    <w:name w:val="Body Text 2"/>
    <w:basedOn w:val="1"/>
    <w:next w:val="2"/>
    <w:qFormat/>
    <w:uiPriority w:val="0"/>
    <w:pPr>
      <w:adjustRightInd w:val="0"/>
      <w:snapToGrid w:val="0"/>
      <w:spacing w:line="480" w:lineRule="atLeast"/>
    </w:pPr>
    <w:rPr>
      <w:rFonts w:ascii="宋体" w:hAnsi="宋体"/>
      <w:sz w:val="28"/>
    </w:rPr>
  </w:style>
  <w:style w:type="paragraph" w:customStyle="1" w:styleId="7">
    <w:name w:val="正文_0"/>
    <w:unhideWhenUsed/>
    <w:qFormat/>
    <w:uiPriority w:val="0"/>
    <w:pPr>
      <w:widowControl w:val="0"/>
      <w:jc w:val="both"/>
    </w:pPr>
    <w:rPr>
      <w:rFonts w:hint="eastAsia" w:ascii="Times New Roman" w:hAnsi="Times New Roman" w:eastAsia="Times New Roman" w:cs="Times New Roman"/>
      <w:kern w:val="2"/>
      <w:sz w:val="21"/>
      <w:lang w:val="en-US" w:eastAsia="zh-CN" w:bidi="ar-SA"/>
    </w:rPr>
  </w:style>
  <w:style w:type="paragraph" w:customStyle="1" w:styleId="8">
    <w:name w:val="正文_62_0"/>
    <w:unhideWhenUsed/>
    <w:qFormat/>
    <w:uiPriority w:val="0"/>
    <w:pPr>
      <w:widowControl w:val="0"/>
      <w:jc w:val="both"/>
    </w:pPr>
    <w:rPr>
      <w:rFonts w:hint="eastAsia" w:ascii="Times New Roman" w:hAnsi="Times New Roman" w:eastAsia="Times New Roman" w:cs="Times New Roman"/>
      <w:kern w:val="2"/>
      <w:sz w:val="21"/>
      <w:lang w:val="en-US" w:eastAsia="zh-CN" w:bidi="ar-SA"/>
    </w:rPr>
  </w:style>
  <w:style w:type="paragraph" w:customStyle="1" w:styleId="9">
    <w:name w:val="正文_0_0"/>
    <w:unhideWhenUsed/>
    <w:qFormat/>
    <w:uiPriority w:val="0"/>
    <w:pPr>
      <w:widowControl w:val="0"/>
      <w:jc w:val="both"/>
    </w:pPr>
    <w:rPr>
      <w:rFonts w:hint="eastAsia" w:ascii="Times New Roman" w:hAnsi="Times New Roman" w:eastAsia="Times New Roman" w:cs="Times New Roman"/>
      <w:kern w:val="2"/>
      <w:sz w:val="21"/>
      <w:lang w:val="en-US" w:eastAsia="zh-CN" w:bidi="ar-SA"/>
    </w:rPr>
  </w:style>
  <w:style w:type="paragraph" w:customStyle="1" w:styleId="10">
    <w:name w:val="正文_2"/>
    <w:unhideWhenUsed/>
    <w:qFormat/>
    <w:uiPriority w:val="0"/>
    <w:pPr>
      <w:widowControl w:val="0"/>
      <w:jc w:val="both"/>
    </w:pPr>
    <w:rPr>
      <w:rFonts w:hint="eastAsia" w:ascii="Times New Roman" w:hAnsi="Times New Roman" w:eastAsia="Times New Roman"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2115</Words>
  <Characters>2420</Characters>
  <Lines>0</Lines>
  <Paragraphs>0</Paragraphs>
  <TotalTime>1</TotalTime>
  <ScaleCrop>false</ScaleCrop>
  <LinksUpToDate>false</LinksUpToDate>
  <CharactersWithSpaces>2487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2025-02-21T07:09:00Z</dcterms:created>
  <dc:creator>LENOVO</dc:creator>
  <cp:lastModifiedBy>火火</cp:lastModifiedBy>
  <dcterms:modified xsi:type="dcterms:W3CDTF">2025-02-21T08:47:35Z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AD34FE0CA37D4757B32F67F462D91304</vt:lpwstr>
  </property>
  <property fmtid="{D5CDD505-2E9C-101B-9397-08002B2CF9AE}" pid="4" name="KSOTemplateDocerSaveRecord">
    <vt:lpwstr>eyJoZGlkIjoiY2NiYzg0MmY0NzE1NDYwODNmZDk1N2VhMzVkZDQ0NDgiLCJ1c2VySWQiOiIzNTI5NDQ4MzEifQ==</vt:lpwstr>
  </property>
</Properties>
</file>