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799397">
      <w:pPr>
        <w:keepNext w:val="0"/>
        <w:keepLines w:val="0"/>
        <w:pageBreakBefore w:val="0"/>
        <w:kinsoku/>
        <w:wordWrap/>
        <w:overflowPunct/>
        <w:topLinePunct w:val="0"/>
        <w:autoSpaceDE/>
        <w:autoSpaceDN/>
        <w:bidi w:val="0"/>
        <w:spacing w:beforeAutospacing="0" w:line="360" w:lineRule="auto"/>
        <w:ind w:left="0" w:leftChars="0"/>
        <w:jc w:val="center"/>
        <w:textAlignment w:val="auto"/>
        <w:outlineLvl w:val="1"/>
        <w:rPr>
          <w:rFonts w:hint="eastAsia" w:ascii="宋体" w:hAnsi="宋体" w:eastAsia="宋体" w:cs="宋体"/>
          <w:b/>
          <w:color w:val="auto"/>
          <w:sz w:val="28"/>
          <w:szCs w:val="28"/>
          <w:highlight w:val="none"/>
          <w:u w:val="none"/>
          <w:lang w:val="en-US" w:eastAsia="zh-CN"/>
        </w:rPr>
      </w:pPr>
      <w:r>
        <w:rPr>
          <w:rFonts w:hint="eastAsia" w:ascii="宋体" w:hAnsi="宋体" w:eastAsia="宋体" w:cs="宋体"/>
          <w:b/>
          <w:color w:val="auto"/>
          <w:sz w:val="28"/>
          <w:szCs w:val="28"/>
          <w:highlight w:val="none"/>
          <w:u w:val="none"/>
          <w:lang w:eastAsia="zh-CN"/>
        </w:rPr>
        <w:t>许昌市绕城高速公路项目财务</w:t>
      </w:r>
      <w:r>
        <w:rPr>
          <w:rFonts w:hint="eastAsia" w:ascii="宋体" w:hAnsi="宋体" w:eastAsia="宋体" w:cs="宋体"/>
          <w:b/>
          <w:color w:val="auto"/>
          <w:sz w:val="28"/>
          <w:szCs w:val="28"/>
          <w:highlight w:val="none"/>
          <w:u w:val="none"/>
          <w:lang w:val="en-US" w:eastAsia="zh-CN"/>
        </w:rPr>
        <w:t>过程</w:t>
      </w:r>
      <w:r>
        <w:rPr>
          <w:rFonts w:hint="eastAsia" w:ascii="宋体" w:hAnsi="宋体" w:eastAsia="宋体" w:cs="宋体"/>
          <w:b/>
          <w:color w:val="auto"/>
          <w:sz w:val="28"/>
          <w:szCs w:val="28"/>
          <w:highlight w:val="none"/>
          <w:u w:val="none"/>
          <w:lang w:eastAsia="zh-CN"/>
        </w:rPr>
        <w:t>跟踪审计及竣工财务决算编制服务机构</w:t>
      </w:r>
    </w:p>
    <w:p w14:paraId="7C1A59F4">
      <w:pPr>
        <w:keepNext w:val="0"/>
        <w:keepLines w:val="0"/>
        <w:pageBreakBefore w:val="0"/>
        <w:kinsoku/>
        <w:wordWrap/>
        <w:overflowPunct/>
        <w:topLinePunct w:val="0"/>
        <w:autoSpaceDE/>
        <w:autoSpaceDN/>
        <w:bidi w:val="0"/>
        <w:spacing w:beforeAutospacing="0" w:line="360" w:lineRule="auto"/>
        <w:ind w:left="0" w:leftChars="0"/>
        <w:jc w:val="center"/>
        <w:textAlignment w:val="auto"/>
        <w:rPr>
          <w:rFonts w:hint="eastAsia" w:ascii="宋体" w:hAnsi="宋体" w:eastAsia="宋体" w:cs="宋体"/>
          <w:b/>
          <w:color w:val="auto"/>
          <w:sz w:val="28"/>
          <w:szCs w:val="28"/>
          <w:highlight w:val="none"/>
          <w:u w:val="none"/>
          <w:lang w:eastAsia="zh-CN"/>
        </w:rPr>
      </w:pPr>
      <w:r>
        <w:rPr>
          <w:rFonts w:hint="eastAsia" w:ascii="宋体" w:hAnsi="宋体" w:eastAsia="宋体" w:cs="宋体"/>
          <w:b/>
          <w:color w:val="auto"/>
          <w:sz w:val="28"/>
          <w:szCs w:val="28"/>
          <w:highlight w:val="none"/>
          <w:u w:val="none"/>
          <w:lang w:eastAsia="zh-CN"/>
        </w:rPr>
        <w:t>招标公告</w:t>
      </w:r>
    </w:p>
    <w:p w14:paraId="110C3378">
      <w:pPr>
        <w:keepNext w:val="0"/>
        <w:keepLines w:val="0"/>
        <w:pageBreakBefore w:val="0"/>
        <w:widowControl/>
        <w:kinsoku/>
        <w:wordWrap/>
        <w:overflowPunct/>
        <w:topLinePunct w:val="0"/>
        <w:autoSpaceDE/>
        <w:autoSpaceDN/>
        <w:bidi w:val="0"/>
        <w:adjustRightInd w:val="0"/>
        <w:snapToGrid w:val="0"/>
        <w:spacing w:beforeAutospacing="0" w:line="360" w:lineRule="auto"/>
        <w:ind w:left="0" w:leftChars="0"/>
        <w:jc w:val="both"/>
        <w:textAlignment w:val="auto"/>
        <w:outlineLvl w:val="1"/>
        <w:rPr>
          <w:rFonts w:hint="eastAsia" w:ascii="宋体" w:hAnsi="宋体" w:eastAsia="宋体" w:cs="宋体"/>
          <w:b/>
          <w:color w:val="auto"/>
          <w:sz w:val="22"/>
          <w:szCs w:val="22"/>
          <w:highlight w:val="none"/>
          <w:lang w:eastAsia="zh-CN" w:bidi="en-US"/>
        </w:rPr>
      </w:pPr>
      <w:bookmarkStart w:id="0" w:name="_Toc18432031"/>
      <w:bookmarkStart w:id="1" w:name="_Toc85110859"/>
      <w:bookmarkStart w:id="2" w:name="OLE_LINK3"/>
      <w:r>
        <w:rPr>
          <w:rFonts w:hint="eastAsia" w:ascii="宋体" w:hAnsi="宋体" w:eastAsia="宋体" w:cs="宋体"/>
          <w:b/>
          <w:color w:val="auto"/>
          <w:sz w:val="22"/>
          <w:szCs w:val="22"/>
          <w:highlight w:val="none"/>
          <w:lang w:eastAsia="zh-CN" w:bidi="en-US"/>
        </w:rPr>
        <w:t>1.招标条件</w:t>
      </w:r>
      <w:bookmarkEnd w:id="0"/>
      <w:bookmarkEnd w:id="1"/>
    </w:p>
    <w:p w14:paraId="0CCE33E9">
      <w:pPr>
        <w:keepNext w:val="0"/>
        <w:keepLines w:val="0"/>
        <w:pageBreakBefore w:val="0"/>
        <w:tabs>
          <w:tab w:val="left" w:pos="420"/>
        </w:tabs>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rPr>
          <w:rFonts w:hint="eastAsia" w:ascii="宋体" w:hAnsi="宋体" w:eastAsia="宋体" w:cs="宋体"/>
          <w:color w:val="auto"/>
          <w:sz w:val="22"/>
          <w:szCs w:val="22"/>
          <w:highlight w:val="none"/>
          <w:lang w:val="en-US" w:eastAsia="zh-CN"/>
        </w:rPr>
      </w:pPr>
      <w:bookmarkStart w:id="3" w:name="_Toc25826"/>
      <w:bookmarkStart w:id="4" w:name="_Toc287256703"/>
      <w:bookmarkStart w:id="5" w:name="_Toc860"/>
      <w:bookmarkStart w:id="6" w:name="_Toc286050761"/>
      <w:bookmarkStart w:id="7" w:name="_Toc85110860"/>
      <w:bookmarkStart w:id="8" w:name="_Toc18432032"/>
      <w:bookmarkStart w:id="9" w:name="_Toc357019361"/>
      <w:r>
        <w:rPr>
          <w:rFonts w:hint="eastAsia" w:ascii="宋体" w:hAnsi="宋体" w:eastAsia="宋体" w:cs="宋体"/>
          <w:color w:val="auto"/>
          <w:sz w:val="22"/>
          <w:szCs w:val="22"/>
          <w:highlight w:val="none"/>
          <w:lang w:val="en-US" w:eastAsia="zh-CN"/>
        </w:rPr>
        <w:t>本招标项目</w:t>
      </w:r>
      <w:r>
        <w:rPr>
          <w:rFonts w:hint="eastAsia" w:ascii="宋体" w:hAnsi="宋体" w:eastAsia="宋体" w:cs="宋体"/>
          <w:color w:val="auto"/>
          <w:sz w:val="22"/>
          <w:szCs w:val="22"/>
          <w:highlight w:val="none"/>
          <w:u w:val="single"/>
          <w:lang w:val="en-US" w:eastAsia="zh-CN"/>
        </w:rPr>
        <w:t>许昌市绕城高速公路</w:t>
      </w:r>
      <w:r>
        <w:rPr>
          <w:rFonts w:hint="eastAsia" w:ascii="宋体" w:hAnsi="宋体" w:eastAsia="宋体" w:cs="宋体"/>
          <w:color w:val="auto"/>
          <w:sz w:val="22"/>
          <w:szCs w:val="22"/>
          <w:highlight w:val="none"/>
          <w:lang w:val="en-US" w:eastAsia="zh-CN"/>
        </w:rPr>
        <w:t>已由</w:t>
      </w:r>
      <w:r>
        <w:rPr>
          <w:rFonts w:hint="eastAsia" w:ascii="宋体" w:hAnsi="宋体" w:eastAsia="宋体" w:cs="宋体"/>
          <w:color w:val="auto"/>
          <w:sz w:val="22"/>
          <w:szCs w:val="22"/>
          <w:highlight w:val="none"/>
          <w:u w:val="single"/>
          <w:lang w:val="en-US" w:eastAsia="zh-CN"/>
        </w:rPr>
        <w:t>河南省发展和改革委员会以《关于许昌市绕城高速公路项目申请报告核准的批复》（豫发改基础〔2021〕900号）</w:t>
      </w:r>
      <w:r>
        <w:rPr>
          <w:rFonts w:hint="eastAsia" w:ascii="宋体" w:hAnsi="宋体" w:eastAsia="宋体" w:cs="宋体"/>
          <w:color w:val="auto"/>
          <w:sz w:val="22"/>
          <w:szCs w:val="22"/>
          <w:highlight w:val="none"/>
          <w:lang w:val="en-US" w:eastAsia="zh-CN"/>
        </w:rPr>
        <w:t>批准建设，初步设计已由河南省交通运输厅以《关于许昌市绕城高速公路项目初步设计的批复》（豫交规划函〔2021〕151号）批准，建设资金来自</w:t>
      </w:r>
      <w:r>
        <w:rPr>
          <w:rFonts w:hint="eastAsia" w:ascii="宋体" w:hAnsi="宋体" w:eastAsia="宋体" w:cs="宋体"/>
          <w:color w:val="auto"/>
          <w:sz w:val="22"/>
          <w:szCs w:val="22"/>
          <w:highlight w:val="none"/>
          <w:u w:val="single"/>
          <w:lang w:val="en-US" w:eastAsia="zh-CN"/>
        </w:rPr>
        <w:t>自筹资金和国内银行贷款，出资比例为自筹资金20%和国内银行贷款80%</w:t>
      </w:r>
      <w:r>
        <w:rPr>
          <w:rFonts w:hint="eastAsia" w:ascii="宋体" w:hAnsi="宋体" w:eastAsia="宋体" w:cs="宋体"/>
          <w:color w:val="auto"/>
          <w:sz w:val="22"/>
          <w:szCs w:val="22"/>
          <w:highlight w:val="none"/>
          <w:lang w:val="en-US" w:eastAsia="zh-CN"/>
        </w:rPr>
        <w:t>，项目资金</w:t>
      </w:r>
      <w:r>
        <w:rPr>
          <w:rFonts w:hint="eastAsia" w:ascii="宋体" w:hAnsi="宋体" w:eastAsia="宋体" w:cs="宋体"/>
          <w:color w:val="auto"/>
          <w:sz w:val="22"/>
          <w:szCs w:val="22"/>
          <w:highlight w:val="none"/>
          <w:u w:val="single"/>
          <w:lang w:val="en-US" w:eastAsia="zh-CN"/>
        </w:rPr>
        <w:t>已经落实</w:t>
      </w:r>
      <w:r>
        <w:rPr>
          <w:rFonts w:hint="eastAsia" w:ascii="宋体" w:hAnsi="宋体" w:eastAsia="宋体" w:cs="宋体"/>
          <w:color w:val="auto"/>
          <w:sz w:val="22"/>
          <w:szCs w:val="22"/>
          <w:highlight w:val="none"/>
          <w:lang w:val="en-US" w:eastAsia="zh-CN"/>
        </w:rPr>
        <w:t>。招标人为</w:t>
      </w:r>
      <w:r>
        <w:rPr>
          <w:rFonts w:hint="eastAsia" w:ascii="宋体" w:hAnsi="宋体" w:eastAsia="宋体" w:cs="宋体"/>
          <w:color w:val="auto"/>
          <w:sz w:val="22"/>
          <w:szCs w:val="22"/>
          <w:highlight w:val="none"/>
          <w:u w:val="single"/>
          <w:lang w:val="en-US" w:eastAsia="zh-CN"/>
        </w:rPr>
        <w:t>河南省许魏绕城高速公路有限公司</w:t>
      </w:r>
      <w:r>
        <w:rPr>
          <w:rFonts w:hint="eastAsia" w:ascii="宋体" w:hAnsi="宋体" w:eastAsia="宋体" w:cs="宋体"/>
          <w:color w:val="auto"/>
          <w:sz w:val="22"/>
          <w:szCs w:val="22"/>
          <w:highlight w:val="none"/>
          <w:lang w:val="en-US" w:eastAsia="zh-CN"/>
        </w:rPr>
        <w:t>，招标代理机构为</w:t>
      </w:r>
      <w:r>
        <w:rPr>
          <w:rFonts w:hint="eastAsia" w:ascii="宋体" w:hAnsi="宋体" w:eastAsia="宋体" w:cs="宋体"/>
          <w:color w:val="auto"/>
          <w:sz w:val="22"/>
          <w:szCs w:val="22"/>
          <w:highlight w:val="none"/>
          <w:u w:val="single"/>
          <w:lang w:val="en-US" w:eastAsia="zh-CN"/>
        </w:rPr>
        <w:t>河南省玺宝工程咨询有限公司</w:t>
      </w:r>
      <w:r>
        <w:rPr>
          <w:rFonts w:hint="eastAsia" w:ascii="宋体" w:hAnsi="宋体" w:eastAsia="宋体" w:cs="宋体"/>
          <w:color w:val="auto"/>
          <w:sz w:val="22"/>
          <w:szCs w:val="22"/>
          <w:highlight w:val="none"/>
          <w:lang w:val="en-US" w:eastAsia="zh-CN"/>
        </w:rPr>
        <w:t>。项目已具备招标条件，现对该项目的</w:t>
      </w:r>
      <w:r>
        <w:rPr>
          <w:rFonts w:hint="eastAsia" w:ascii="宋体" w:hAnsi="宋体" w:eastAsia="宋体" w:cs="宋体"/>
          <w:color w:val="auto"/>
          <w:sz w:val="22"/>
          <w:szCs w:val="22"/>
          <w:highlight w:val="none"/>
          <w:u w:val="single"/>
          <w:lang w:val="en-US" w:eastAsia="zh-CN"/>
        </w:rPr>
        <w:t>财务过程跟踪审计及竣工财务决算编制服务</w:t>
      </w:r>
      <w:r>
        <w:rPr>
          <w:rFonts w:hint="eastAsia" w:ascii="宋体" w:hAnsi="宋体" w:eastAsia="宋体" w:cs="宋体"/>
          <w:color w:val="auto"/>
          <w:sz w:val="22"/>
          <w:szCs w:val="22"/>
          <w:highlight w:val="none"/>
          <w:lang w:val="en-US" w:eastAsia="zh-CN"/>
        </w:rPr>
        <w:t>进行公开招标。</w:t>
      </w:r>
    </w:p>
    <w:p w14:paraId="5547328B">
      <w:pPr>
        <w:keepNext w:val="0"/>
        <w:keepLines w:val="0"/>
        <w:pageBreakBefore w:val="0"/>
        <w:widowControl/>
        <w:kinsoku/>
        <w:wordWrap/>
        <w:overflowPunct/>
        <w:topLinePunct w:val="0"/>
        <w:autoSpaceDE/>
        <w:autoSpaceDN/>
        <w:bidi w:val="0"/>
        <w:adjustRightInd w:val="0"/>
        <w:snapToGrid w:val="0"/>
        <w:spacing w:beforeAutospacing="0" w:line="360" w:lineRule="auto"/>
        <w:ind w:left="0" w:leftChars="0"/>
        <w:jc w:val="both"/>
        <w:textAlignment w:val="auto"/>
        <w:outlineLvl w:val="1"/>
        <w:rPr>
          <w:rFonts w:hint="eastAsia" w:ascii="宋体" w:hAnsi="宋体" w:eastAsia="宋体" w:cs="宋体"/>
          <w:b/>
          <w:color w:val="auto"/>
          <w:sz w:val="22"/>
          <w:szCs w:val="22"/>
          <w:highlight w:val="none"/>
          <w:lang w:eastAsia="zh-CN" w:bidi="en-US"/>
        </w:rPr>
      </w:pPr>
      <w:r>
        <w:rPr>
          <w:rFonts w:hint="eastAsia" w:ascii="宋体" w:hAnsi="宋体" w:eastAsia="宋体" w:cs="宋体"/>
          <w:b/>
          <w:color w:val="auto"/>
          <w:sz w:val="22"/>
          <w:szCs w:val="22"/>
          <w:highlight w:val="none"/>
          <w:lang w:eastAsia="zh-CN" w:bidi="en-US"/>
        </w:rPr>
        <w:t>2.项目概况与招标范围</w:t>
      </w:r>
      <w:bookmarkEnd w:id="3"/>
      <w:bookmarkEnd w:id="4"/>
      <w:bookmarkEnd w:id="5"/>
      <w:bookmarkEnd w:id="6"/>
      <w:bookmarkEnd w:id="7"/>
      <w:bookmarkEnd w:id="8"/>
      <w:bookmarkEnd w:id="9"/>
    </w:p>
    <w:p w14:paraId="14ECE230">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outlineLvl w:val="2"/>
        <w:rPr>
          <w:rFonts w:hint="eastAsia" w:ascii="宋体" w:hAnsi="宋体" w:eastAsia="宋体" w:cs="宋体"/>
          <w:color w:val="auto"/>
          <w:sz w:val="22"/>
          <w:szCs w:val="22"/>
          <w:highlight w:val="none"/>
          <w:lang w:eastAsia="zh-CN"/>
        </w:rPr>
      </w:pPr>
      <w:bookmarkStart w:id="10" w:name="_Toc286050762"/>
      <w:bookmarkStart w:id="11" w:name="_Toc357019362"/>
      <w:bookmarkStart w:id="12" w:name="_Toc287256704"/>
      <w:r>
        <w:rPr>
          <w:rFonts w:hint="eastAsia" w:ascii="宋体" w:hAnsi="宋体" w:eastAsia="宋体" w:cs="宋体"/>
          <w:color w:val="auto"/>
          <w:sz w:val="22"/>
          <w:szCs w:val="22"/>
          <w:highlight w:val="none"/>
          <w:lang w:eastAsia="zh-CN"/>
        </w:rPr>
        <w:t>2.1项目概况</w:t>
      </w:r>
    </w:p>
    <w:p w14:paraId="631438EF">
      <w:pPr>
        <w:keepNext w:val="0"/>
        <w:keepLines w:val="0"/>
        <w:pageBreakBefore w:val="0"/>
        <w:tabs>
          <w:tab w:val="left" w:pos="420"/>
        </w:tabs>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项目起点位于许昌市鄢陵县彭店镇谢坊村南，与兰南高速交叉设置谢坊枢纽互通，终点位于禹州市瓮厢村北，与S103交叉设置古城互通，项目路线全长53.49公里。项目采用双向六车道高速公路标准建设，设计速度120公里/小时，整体式路基宽度34.5米，分离式路基单幅宽度17.25米。主线路基挖方约7.54万立方米，填方约878.74万立方米，沥青混凝土路面约1067.68千平方米。主线设置特大桥3座，大桥6座，中桥25座，涵洞通道73道，互通式立交7处，分离式立交4处，全线设置监控分中心1处，养护工区1处，匝道收费站4处，开放式服务区1处。</w:t>
      </w:r>
    </w:p>
    <w:p w14:paraId="61D51CCE">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outlineLvl w:val="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2.2本次招标范围</w:t>
      </w:r>
    </w:p>
    <w:p w14:paraId="461F69B1">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4" w:firstLineChars="20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1"/>
          <w:sz w:val="22"/>
          <w:szCs w:val="22"/>
          <w:highlight w:val="none"/>
          <w:lang w:val="en-US" w:eastAsia="zh-CN"/>
        </w:rPr>
        <w:t>本次招标范围为:</w:t>
      </w:r>
      <w:r>
        <w:rPr>
          <w:rFonts w:hint="eastAsia" w:ascii="宋体" w:hAnsi="宋体" w:eastAsia="宋体" w:cs="宋体"/>
          <w:color w:val="auto"/>
          <w:spacing w:val="1"/>
          <w:sz w:val="22"/>
          <w:szCs w:val="22"/>
          <w:highlight w:val="none"/>
          <w:u w:val="single"/>
          <w:lang w:val="en-US" w:eastAsia="zh-CN"/>
        </w:rPr>
        <w:t>许昌市绕城高速公路项目财务过程跟踪审计及竣工财务决算编制服务机构</w:t>
      </w:r>
      <w:r>
        <w:rPr>
          <w:rFonts w:hint="eastAsia" w:ascii="宋体" w:hAnsi="宋体" w:eastAsia="宋体" w:cs="宋体"/>
          <w:color w:val="auto"/>
          <w:sz w:val="22"/>
          <w:szCs w:val="22"/>
          <w:highlight w:val="none"/>
          <w:lang w:eastAsia="zh-CN"/>
        </w:rPr>
        <w:t>，共分为</w:t>
      </w:r>
      <w:r>
        <w:rPr>
          <w:rFonts w:hint="eastAsia" w:ascii="宋体" w:hAnsi="宋体" w:eastAsia="宋体" w:cs="宋体"/>
          <w:color w:val="auto"/>
          <w:sz w:val="22"/>
          <w:szCs w:val="22"/>
          <w:highlight w:val="none"/>
          <w:u w:val="single"/>
          <w:lang w:val="en-US" w:eastAsia="zh-CN"/>
        </w:rPr>
        <w:t>1</w:t>
      </w:r>
      <w:r>
        <w:rPr>
          <w:rFonts w:hint="eastAsia" w:ascii="宋体" w:hAnsi="宋体" w:eastAsia="宋体" w:cs="宋体"/>
          <w:color w:val="auto"/>
          <w:sz w:val="22"/>
          <w:szCs w:val="22"/>
          <w:highlight w:val="none"/>
          <w:lang w:eastAsia="zh-CN"/>
        </w:rPr>
        <w:t>个标段，其标段划分见下表：</w:t>
      </w:r>
    </w:p>
    <w:tbl>
      <w:tblPr>
        <w:tblStyle w:val="1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886"/>
        <w:gridCol w:w="5949"/>
      </w:tblGrid>
      <w:tr w14:paraId="396E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224" w:type="dxa"/>
            <w:vAlign w:val="center"/>
          </w:tcPr>
          <w:p w14:paraId="6075B266">
            <w:pPr>
              <w:keepNext w:val="0"/>
              <w:keepLines w:val="0"/>
              <w:pageBreakBefore w:val="0"/>
              <w:kinsoku/>
              <w:wordWrap/>
              <w:overflowPunct/>
              <w:topLinePunct w:val="0"/>
              <w:autoSpaceDE/>
              <w:autoSpaceDN/>
              <w:bidi w:val="0"/>
              <w:spacing w:beforeAutospacing="0" w:line="360" w:lineRule="auto"/>
              <w:ind w:left="0" w:leftChars="0"/>
              <w:jc w:val="both"/>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标段号</w:t>
            </w:r>
          </w:p>
        </w:tc>
        <w:tc>
          <w:tcPr>
            <w:tcW w:w="1886" w:type="dxa"/>
            <w:vAlign w:val="center"/>
          </w:tcPr>
          <w:p w14:paraId="7C088DA9">
            <w:pPr>
              <w:keepNext w:val="0"/>
              <w:keepLines w:val="0"/>
              <w:pageBreakBefore w:val="0"/>
              <w:kinsoku/>
              <w:wordWrap/>
              <w:overflowPunct/>
              <w:topLinePunct w:val="0"/>
              <w:autoSpaceDE/>
              <w:autoSpaceDN/>
              <w:bidi w:val="0"/>
              <w:spacing w:beforeAutospacing="0" w:line="360" w:lineRule="auto"/>
              <w:ind w:left="0" w:leftChars="0"/>
              <w:jc w:val="both"/>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审计（咨询）暂估金额（亿元）</w:t>
            </w:r>
          </w:p>
        </w:tc>
        <w:tc>
          <w:tcPr>
            <w:tcW w:w="5949" w:type="dxa"/>
            <w:vAlign w:val="center"/>
          </w:tcPr>
          <w:p w14:paraId="3CF247DB">
            <w:pPr>
              <w:keepNext w:val="0"/>
              <w:keepLines w:val="0"/>
              <w:pageBreakBefore w:val="0"/>
              <w:kinsoku/>
              <w:wordWrap/>
              <w:overflowPunct/>
              <w:topLinePunct w:val="0"/>
              <w:autoSpaceDE/>
              <w:autoSpaceDN/>
              <w:bidi w:val="0"/>
              <w:spacing w:beforeAutospacing="0" w:line="360" w:lineRule="auto"/>
              <w:ind w:left="0" w:leftChars="0"/>
              <w:jc w:val="both"/>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主要工作内容</w:t>
            </w:r>
          </w:p>
        </w:tc>
      </w:tr>
      <w:tr w14:paraId="37E4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224" w:type="dxa"/>
            <w:vAlign w:val="center"/>
          </w:tcPr>
          <w:p w14:paraId="67EE3D96">
            <w:pPr>
              <w:keepNext w:val="0"/>
              <w:keepLines w:val="0"/>
              <w:pageBreakBefore w:val="0"/>
              <w:kinsoku/>
              <w:wordWrap/>
              <w:overflowPunct/>
              <w:topLinePunct w:val="0"/>
              <w:autoSpaceDE/>
              <w:autoSpaceDN/>
              <w:bidi w:val="0"/>
              <w:spacing w:beforeAutospacing="0" w:line="360" w:lineRule="auto"/>
              <w:ind w:left="0" w:leftChars="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XCCWSJ-1</w:t>
            </w:r>
          </w:p>
        </w:tc>
        <w:tc>
          <w:tcPr>
            <w:tcW w:w="1886" w:type="dxa"/>
            <w:shd w:val="clear" w:color="auto" w:fill="auto"/>
            <w:vAlign w:val="center"/>
          </w:tcPr>
          <w:p w14:paraId="00656DF4">
            <w:pPr>
              <w:keepNext w:val="0"/>
              <w:keepLines w:val="0"/>
              <w:pageBreakBefore w:val="0"/>
              <w:kinsoku/>
              <w:wordWrap/>
              <w:overflowPunct/>
              <w:topLinePunct w:val="0"/>
              <w:autoSpaceDE/>
              <w:autoSpaceDN/>
              <w:bidi w:val="0"/>
              <w:spacing w:beforeAutospacing="0" w:line="360" w:lineRule="auto"/>
              <w:ind w:left="220" w:leftChars="0" w:hanging="220" w:hangingChars="10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0"/>
                <w:sz w:val="22"/>
                <w:szCs w:val="22"/>
                <w:highlight w:val="none"/>
                <w:lang w:val="en-US" w:eastAsia="zh-CN"/>
              </w:rPr>
              <w:t>94.5934</w:t>
            </w:r>
            <w:r>
              <w:rPr>
                <w:rFonts w:hint="eastAsia" w:ascii="宋体" w:hAnsi="宋体" w:eastAsia="宋体" w:cs="宋体"/>
                <w:color w:val="auto"/>
                <w:sz w:val="22"/>
                <w:szCs w:val="22"/>
                <w:highlight w:val="none"/>
                <w:lang w:val="en-US" w:eastAsia="zh-CN"/>
              </w:rPr>
              <w:t>亿元</w:t>
            </w:r>
          </w:p>
        </w:tc>
        <w:tc>
          <w:tcPr>
            <w:tcW w:w="5949" w:type="dxa"/>
            <w:shd w:val="clear" w:color="auto" w:fill="auto"/>
            <w:vAlign w:val="center"/>
          </w:tcPr>
          <w:p w14:paraId="761FFE0F">
            <w:pPr>
              <w:keepNext w:val="0"/>
              <w:keepLines w:val="0"/>
              <w:pageBreakBefore w:val="0"/>
              <w:kinsoku/>
              <w:wordWrap/>
              <w:overflowPunct/>
              <w:topLinePunct w:val="0"/>
              <w:autoSpaceDE/>
              <w:autoSpaceDN/>
              <w:bidi w:val="0"/>
              <w:adjustRightInd/>
              <w:snapToGrid/>
              <w:spacing w:beforeAutospacing="0" w:line="360" w:lineRule="auto"/>
              <w:ind w:left="0" w:left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财务</w:t>
            </w:r>
            <w:r>
              <w:rPr>
                <w:rFonts w:hint="eastAsia" w:ascii="宋体" w:hAnsi="宋体" w:eastAsia="宋体" w:cs="宋体"/>
                <w:b/>
                <w:bCs/>
                <w:color w:val="auto"/>
                <w:sz w:val="22"/>
                <w:szCs w:val="22"/>
                <w:highlight w:val="none"/>
                <w:lang w:val="en-US" w:eastAsia="zh-CN"/>
              </w:rPr>
              <w:t>过程</w:t>
            </w:r>
            <w:r>
              <w:rPr>
                <w:rFonts w:hint="eastAsia" w:ascii="宋体" w:hAnsi="宋体" w:eastAsia="宋体" w:cs="宋体"/>
                <w:b/>
                <w:bCs/>
                <w:color w:val="auto"/>
                <w:sz w:val="22"/>
                <w:szCs w:val="22"/>
                <w:highlight w:val="none"/>
              </w:rPr>
              <w:t>跟踪审计：</w:t>
            </w:r>
            <w:r>
              <w:rPr>
                <w:rFonts w:hint="eastAsia" w:ascii="宋体" w:hAnsi="宋体" w:eastAsia="宋体" w:cs="宋体"/>
                <w:color w:val="auto"/>
                <w:sz w:val="22"/>
                <w:szCs w:val="22"/>
                <w:highlight w:val="none"/>
              </w:rPr>
              <w:t>（1）审核项目过程审计涉及的工程投资、基本建设程序、工程造价、工程计量情况、概算管理等相关内容；(2）审查项目计划和概、预算执行情况及分析；（3）审查资金来源、支出及结余情况；（4）审查征地拆迁、勘察、设计、监理、采购、供货、咨询、代理等费用支出及税费缴纳情况；（5）审查设备投资、待摊投资、其他投资情况，项目公司管理费支出情况；（6）审查工程价款结算及支付情况；（7）审查交付使用的资产是否真实、完整；（8）审查基建收入核算是否合规、真实、完整；（9）审查工程验收情况；（10）审查项目取得的经济、环境和社会效益；（11）出具阶段性审计报告、审计问题及整改建议书，并出具整改报告复核意见书；（12）审计尾工工程及预留费用；（13）配合完成竣工财务决算审计、审计结果认定、审计报告备案及上级机关或主管部门等对审计报告的核查工作；（14）为招标方提供合规性咨询指导等。根据相关法律法规从专业角度提出建议和意见，帮助项目公司规避财务及税务风险、堵塞管理漏洞。</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15</w:t>
            </w:r>
            <w:r>
              <w:rPr>
                <w:rFonts w:hint="eastAsia" w:ascii="宋体" w:hAnsi="宋体" w:eastAsia="宋体" w:cs="宋体"/>
                <w:color w:val="auto"/>
                <w:sz w:val="22"/>
                <w:szCs w:val="22"/>
                <w:highlight w:val="none"/>
                <w:lang w:eastAsia="zh-CN"/>
              </w:rPr>
              <w:t>）配合开展项目公司通车吸并涉及资产暂估、资产负债衔接表编制、核算账套拆分列账等。</w:t>
            </w:r>
          </w:p>
          <w:p w14:paraId="7B03A38F">
            <w:pPr>
              <w:keepNext w:val="0"/>
              <w:keepLines w:val="0"/>
              <w:pageBreakBefore w:val="0"/>
              <w:kinsoku/>
              <w:wordWrap/>
              <w:overflowPunct/>
              <w:topLinePunct w:val="0"/>
              <w:autoSpaceDE/>
              <w:autoSpaceDN/>
              <w:bidi w:val="0"/>
              <w:spacing w:beforeAutospacing="0" w:line="360" w:lineRule="auto"/>
              <w:ind w:left="0" w:leftChars="0"/>
              <w:jc w:val="both"/>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rPr>
              <w:t>财务决算编制：</w:t>
            </w:r>
            <w:r>
              <w:rPr>
                <w:rFonts w:hint="eastAsia" w:ascii="宋体" w:hAnsi="宋体" w:eastAsia="宋体" w:cs="宋体"/>
                <w:color w:val="auto"/>
                <w:sz w:val="22"/>
                <w:szCs w:val="22"/>
                <w:highlight w:val="none"/>
              </w:rPr>
              <w:t>（1）编制出具已完工程暂估资产交付使用报告及明细表并配合入账交接；（2）项目建设投资及财务资料的审核和调整，竣工财务决算的编制、资料整理与完善（负责审核尾工工程及预留费用、资产全面清查、财务清理、合同清理、债权债务清理、</w:t>
            </w:r>
            <w:r>
              <w:rPr>
                <w:rFonts w:hint="eastAsia" w:ascii="宋体" w:hAnsi="宋体" w:eastAsia="宋体" w:cs="宋体"/>
                <w:color w:val="auto"/>
                <w:sz w:val="22"/>
                <w:szCs w:val="22"/>
                <w:highlight w:val="none"/>
                <w:lang w:val="zh-CN"/>
              </w:rPr>
              <w:t>剩余工程物资清理、结余资金清理、应移交的资产清理、</w:t>
            </w:r>
            <w:r>
              <w:rPr>
                <w:rFonts w:hint="eastAsia" w:ascii="宋体" w:hAnsi="宋体" w:eastAsia="宋体" w:cs="宋体"/>
                <w:color w:val="auto"/>
                <w:sz w:val="22"/>
                <w:szCs w:val="22"/>
                <w:highlight w:val="none"/>
              </w:rPr>
              <w:t>概预算执行情况及分析、建设管理制度执行情况、主要技术经济指标的分析、计算情况等工作）；（3）出具财务决算编制报告、出具竣工财务决算编制咨询报告；（4）配合上级竣工决算审计并依据批复的项目竣工财务决算报告进行调整、按照上级管理单位资产管理类别编制资产移交报告及明细表，与运营单位办理最终的资产移交手续并做好资产登记入账（做到实物、账、卡相符、卡片账建立）和竣工验收工作等；（5）配合完成竣工财务决算审计、审计结果认定、审计报告备案及上级机关或主管部门等对审计报告的核查工作；（6）为招标方提供合规性咨询指导等。（7）按照河南交通投资集团有限公司资产移交要求，对资产进行拆分并配合办理入账交接。</w:t>
            </w:r>
          </w:p>
        </w:tc>
      </w:tr>
    </w:tbl>
    <w:p w14:paraId="230044B4">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textAlignment w:val="auto"/>
        <w:rPr>
          <w:rFonts w:hint="eastAsia" w:ascii="宋体" w:hAnsi="宋体" w:eastAsia="宋体" w:cs="宋体"/>
          <w:color w:val="auto"/>
          <w:sz w:val="22"/>
          <w:szCs w:val="22"/>
          <w:highlight w:val="none"/>
          <w:lang w:eastAsia="zh-CN"/>
        </w:rPr>
      </w:pPr>
      <w:bookmarkStart w:id="13" w:name="_Toc17161"/>
      <w:bookmarkStart w:id="14" w:name="_Toc7639"/>
      <w:r>
        <w:rPr>
          <w:rFonts w:hint="eastAsia" w:ascii="宋体" w:hAnsi="宋体" w:eastAsia="宋体" w:cs="宋体"/>
          <w:color w:val="auto"/>
          <w:sz w:val="22"/>
          <w:szCs w:val="22"/>
          <w:highlight w:val="none"/>
          <w:lang w:eastAsia="zh-CN"/>
        </w:rPr>
        <w:t>注：工作依据：财政部《基本建设财务规则》（财政部令第81号）、《基本建设项目竣工财务决算管理暂行办法》（财建2016503号）、《中央基本建设项目竣工财务决算审核批复操作规程》（财办建〔2018〕2号）《交通运输部关于印发〈公路水路基本建设项目内部审计管理办法〉的通知》交财审发〔2023〕8号、《交通运输部基本建设项目竣工财务决算编审规定》（交办财审〔2018〕126号）以及《河南省高速公路建设项目竣工财务决算审计暂行办法》（豫审〔2016〕75号），以及相关的现行国家法律法规及行业审计准则的要求。</w:t>
      </w:r>
    </w:p>
    <w:p w14:paraId="71632AD1">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textAlignment w:val="auto"/>
        <w:outlineLvl w:val="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2.3服务期限：合同签订日起至竣工决算审计完成、审计报告备案及审计结果认定、项目竣工验收、资产移交完成日止。</w:t>
      </w:r>
    </w:p>
    <w:p w14:paraId="02CD53D3">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textAlignment w:val="auto"/>
        <w:outlineLvl w:val="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2.4若遇不可抗力因素如被上级审计部门选定实施跟踪审计或竣工决算审计，导致本次审计项目不再开展，招标人不承担违约责任。根据中标人已完成的工作成果，由双方协商支付相应费用。</w:t>
      </w:r>
    </w:p>
    <w:p w14:paraId="6345BFF4">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textAlignment w:val="auto"/>
        <w:outlineLvl w:val="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.5表中所列被审金额为暂估金额，实际审计金额的变化不作为合同价格调整的依据。</w:t>
      </w:r>
    </w:p>
    <w:p w14:paraId="3B6FED47">
      <w:pPr>
        <w:keepNext w:val="0"/>
        <w:keepLines w:val="0"/>
        <w:pageBreakBefore w:val="0"/>
        <w:widowControl/>
        <w:kinsoku/>
        <w:wordWrap/>
        <w:overflowPunct/>
        <w:topLinePunct w:val="0"/>
        <w:autoSpaceDE/>
        <w:autoSpaceDN/>
        <w:bidi w:val="0"/>
        <w:adjustRightInd w:val="0"/>
        <w:snapToGrid w:val="0"/>
        <w:spacing w:beforeAutospacing="0" w:line="360" w:lineRule="auto"/>
        <w:ind w:left="0" w:leftChars="0"/>
        <w:textAlignment w:val="auto"/>
        <w:outlineLvl w:val="1"/>
        <w:rPr>
          <w:rFonts w:hint="eastAsia" w:ascii="宋体" w:hAnsi="宋体" w:eastAsia="宋体" w:cs="宋体"/>
          <w:b/>
          <w:color w:val="auto"/>
          <w:sz w:val="22"/>
          <w:szCs w:val="22"/>
          <w:highlight w:val="none"/>
          <w:lang w:eastAsia="zh-CN" w:bidi="en-US"/>
        </w:rPr>
      </w:pPr>
      <w:bookmarkStart w:id="15" w:name="_Toc18432033"/>
      <w:bookmarkStart w:id="16" w:name="_Toc85110861"/>
      <w:r>
        <w:rPr>
          <w:rFonts w:hint="eastAsia" w:ascii="宋体" w:hAnsi="宋体" w:eastAsia="宋体" w:cs="宋体"/>
          <w:b/>
          <w:color w:val="auto"/>
          <w:sz w:val="22"/>
          <w:szCs w:val="22"/>
          <w:highlight w:val="none"/>
          <w:lang w:eastAsia="zh-CN" w:bidi="en-US"/>
        </w:rPr>
        <w:t>3.投标人资格要求</w:t>
      </w:r>
      <w:bookmarkEnd w:id="10"/>
      <w:bookmarkEnd w:id="11"/>
      <w:bookmarkEnd w:id="12"/>
      <w:bookmarkEnd w:id="13"/>
      <w:bookmarkEnd w:id="14"/>
      <w:bookmarkEnd w:id="15"/>
      <w:bookmarkEnd w:id="16"/>
    </w:p>
    <w:p w14:paraId="264D88BB">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37"/>
        <w:textAlignment w:val="auto"/>
        <w:outlineLvl w:val="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3.1本次招标要求投标人满足以下资格条件：</w:t>
      </w:r>
    </w:p>
    <w:p w14:paraId="3F4C8DE5">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37"/>
        <w:textAlignment w:val="auto"/>
        <w:outlineLvl w:val="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投标人具备在中华人民共和国境内（不含港、澳、台地区）注册的法人企业或者合伙企业（不含分所），持有有效的营业执照，具有国家注册会计师行业主管部门颁发的执业资格；</w:t>
      </w:r>
    </w:p>
    <w:p w14:paraId="1056E7A1">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37"/>
        <w:textAlignment w:val="auto"/>
        <w:outlineLvl w:val="3"/>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（2）2020年4月1日</w:t>
      </w:r>
      <w:r>
        <w:rPr>
          <w:rFonts w:hint="eastAsia" w:ascii="宋体" w:hAnsi="宋体" w:eastAsia="宋体" w:cs="宋体"/>
          <w:color w:val="auto"/>
          <w:sz w:val="22"/>
          <w:szCs w:val="22"/>
          <w:highlight w:val="none"/>
        </w:rPr>
        <w:t>至投标截止时间前一天（以报告出具时间为准）至少完成过1个新建或改扩建高速公路项目竣工财务决算编制（审核）或竣工财务决算审计，送审金额不低于20亿元人民币</w:t>
      </w:r>
      <w:r>
        <w:rPr>
          <w:rFonts w:hint="eastAsia" w:ascii="宋体" w:hAnsi="宋体" w:eastAsia="宋体" w:cs="宋体"/>
          <w:color w:val="auto"/>
          <w:sz w:val="22"/>
          <w:szCs w:val="22"/>
          <w:highlight w:val="none"/>
          <w:lang w:val="en-US" w:eastAsia="zh-CN"/>
        </w:rPr>
        <w:t>；</w:t>
      </w:r>
    </w:p>
    <w:p w14:paraId="3009E467">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37"/>
        <w:textAlignment w:val="auto"/>
        <w:outlineLvl w:val="3"/>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拟派</w:t>
      </w:r>
      <w:r>
        <w:rPr>
          <w:rFonts w:hint="eastAsia" w:ascii="宋体" w:hAnsi="宋体" w:eastAsia="宋体" w:cs="宋体"/>
          <w:color w:val="auto"/>
          <w:sz w:val="22"/>
          <w:szCs w:val="22"/>
          <w:highlight w:val="none"/>
          <w:lang w:val="en-US" w:eastAsia="zh-CN"/>
        </w:rPr>
        <w:t>项目负责人具有副高级及以上职称，具有注册会计师证书，取得注册会计师资格5年及以上。</w:t>
      </w:r>
      <w:r>
        <w:rPr>
          <w:rFonts w:hint="eastAsia" w:ascii="宋体" w:hAnsi="宋体" w:eastAsia="宋体" w:cs="宋体"/>
          <w:color w:val="auto"/>
          <w:sz w:val="22"/>
          <w:szCs w:val="22"/>
          <w:highlight w:val="none"/>
        </w:rPr>
        <w:t>20</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4月1日</w:t>
      </w:r>
      <w:r>
        <w:rPr>
          <w:rFonts w:hint="eastAsia" w:ascii="宋体" w:hAnsi="宋体" w:eastAsia="宋体" w:cs="宋体"/>
          <w:color w:val="auto"/>
          <w:sz w:val="22"/>
          <w:szCs w:val="22"/>
          <w:highlight w:val="none"/>
        </w:rPr>
        <w:t>至投标截止时间前一天（以报告出具时间为准）至少主持完成过（担任项目负责人或主审）1个新建或改扩建高速公路项目的竣工财务决算编制（审核）或竣工财务决算审计工作，送审金额不低于20亿元人民币。</w:t>
      </w:r>
      <w:bookmarkStart w:id="17" w:name="_Toc287256705"/>
      <w:bookmarkStart w:id="18" w:name="_Toc26540"/>
      <w:bookmarkStart w:id="19" w:name="_Toc286050763"/>
      <w:bookmarkStart w:id="20" w:name="_Toc357019363"/>
      <w:bookmarkStart w:id="21" w:name="_Toc18033"/>
    </w:p>
    <w:p w14:paraId="1039A9E1">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outlineLvl w:val="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在“信用中国”网站（http://www.creditchina.gov.cn/）或中国执行信息公开网（http://zxgk.court.gov.cn/shixin/）中被列入失信被执行人名单</w:t>
      </w:r>
      <w:r>
        <w:rPr>
          <w:rFonts w:hint="eastAsia" w:ascii="宋体" w:hAnsi="宋体" w:eastAsia="宋体" w:cs="宋体"/>
          <w:color w:val="auto"/>
          <w:sz w:val="22"/>
          <w:szCs w:val="22"/>
          <w:highlight w:val="none"/>
        </w:rPr>
        <w:t>的投标人，不得参加投标</w:t>
      </w:r>
      <w:r>
        <w:rPr>
          <w:rFonts w:hint="eastAsia" w:ascii="宋体" w:hAnsi="宋体" w:eastAsia="宋体" w:cs="宋体"/>
          <w:color w:val="auto"/>
          <w:sz w:val="22"/>
          <w:szCs w:val="22"/>
          <w:highlight w:val="none"/>
          <w:lang w:eastAsia="zh-CN"/>
        </w:rPr>
        <w:t>。</w:t>
      </w:r>
    </w:p>
    <w:p w14:paraId="40CDBD93">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outlineLvl w:val="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3.3 在</w:t>
      </w:r>
      <w:r>
        <w:rPr>
          <w:rFonts w:hint="eastAsia" w:ascii="宋体" w:hAnsi="宋体" w:eastAsia="宋体" w:cs="宋体"/>
          <w:color w:val="auto"/>
          <w:sz w:val="22"/>
          <w:szCs w:val="22"/>
          <w:highlight w:val="none"/>
        </w:rPr>
        <w:t>国家企业信用信息公示系统（http://www.gsxt.gov.cn/）中被列入严重违法失信名单（黑名单）信息</w:t>
      </w:r>
      <w:r>
        <w:rPr>
          <w:rFonts w:hint="eastAsia" w:ascii="宋体" w:hAnsi="宋体" w:eastAsia="宋体" w:cs="宋体"/>
          <w:color w:val="auto"/>
          <w:sz w:val="22"/>
          <w:szCs w:val="22"/>
          <w:highlight w:val="none"/>
          <w:lang w:eastAsia="zh-CN"/>
        </w:rPr>
        <w:t>的投标人，不得参加投标。</w:t>
      </w:r>
    </w:p>
    <w:p w14:paraId="66888490">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textAlignment w:val="auto"/>
        <w:outlineLvl w:val="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 xml:space="preserve">.4 </w:t>
      </w:r>
      <w:r>
        <w:rPr>
          <w:rFonts w:hint="eastAsia" w:ascii="宋体" w:hAnsi="宋体" w:eastAsia="宋体" w:cs="宋体"/>
          <w:color w:val="auto"/>
          <w:sz w:val="22"/>
          <w:szCs w:val="22"/>
          <w:highlight w:val="none"/>
          <w:lang w:eastAsia="zh-CN"/>
        </w:rPr>
        <w:t>与招标人存在利害关系可能影响招标公正性的单位，不得参加投标。单位负责人为同一人或存在控股、管理关系的不同单位，不得同时参加同一标段投标，否则，相关投标均无效。</w:t>
      </w:r>
    </w:p>
    <w:p w14:paraId="225CC828">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textAlignment w:val="auto"/>
        <w:outlineLvl w:val="2"/>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3.</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本次招标不接受联合体投标。</w:t>
      </w:r>
    </w:p>
    <w:p w14:paraId="351FCB9E">
      <w:pPr>
        <w:keepNext w:val="0"/>
        <w:keepLines w:val="0"/>
        <w:pageBreakBefore w:val="0"/>
        <w:widowControl/>
        <w:kinsoku/>
        <w:wordWrap/>
        <w:overflowPunct/>
        <w:topLinePunct w:val="0"/>
        <w:autoSpaceDE/>
        <w:autoSpaceDN/>
        <w:bidi w:val="0"/>
        <w:adjustRightInd w:val="0"/>
        <w:snapToGrid w:val="0"/>
        <w:spacing w:beforeAutospacing="0" w:line="360" w:lineRule="auto"/>
        <w:ind w:left="0" w:leftChars="0"/>
        <w:textAlignment w:val="auto"/>
        <w:outlineLvl w:val="1"/>
        <w:rPr>
          <w:rFonts w:hint="eastAsia" w:ascii="宋体" w:hAnsi="宋体" w:eastAsia="宋体" w:cs="宋体"/>
          <w:b/>
          <w:color w:val="auto"/>
          <w:sz w:val="22"/>
          <w:szCs w:val="22"/>
          <w:highlight w:val="none"/>
          <w:lang w:eastAsia="zh-CN" w:bidi="en-US"/>
        </w:rPr>
      </w:pPr>
      <w:bookmarkStart w:id="22" w:name="_Toc85110862"/>
      <w:bookmarkStart w:id="23" w:name="_Toc18432034"/>
      <w:r>
        <w:rPr>
          <w:rFonts w:hint="eastAsia" w:ascii="宋体" w:hAnsi="宋体" w:eastAsia="宋体" w:cs="宋体"/>
          <w:b/>
          <w:color w:val="auto"/>
          <w:sz w:val="22"/>
          <w:szCs w:val="22"/>
          <w:highlight w:val="none"/>
          <w:lang w:eastAsia="zh-CN" w:bidi="en-US"/>
        </w:rPr>
        <w:t>4</w:t>
      </w:r>
      <w:bookmarkEnd w:id="17"/>
      <w:bookmarkEnd w:id="18"/>
      <w:bookmarkEnd w:id="19"/>
      <w:bookmarkEnd w:id="20"/>
      <w:r>
        <w:rPr>
          <w:rFonts w:hint="eastAsia" w:ascii="宋体" w:hAnsi="宋体" w:eastAsia="宋体" w:cs="宋体"/>
          <w:b/>
          <w:color w:val="auto"/>
          <w:sz w:val="22"/>
          <w:szCs w:val="22"/>
          <w:highlight w:val="none"/>
          <w:lang w:eastAsia="zh-CN" w:bidi="en-US"/>
        </w:rPr>
        <w:t>.招标文件的获取</w:t>
      </w:r>
      <w:bookmarkEnd w:id="21"/>
      <w:bookmarkEnd w:id="22"/>
      <w:bookmarkEnd w:id="23"/>
    </w:p>
    <w:p w14:paraId="4CF0D3C7">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rPr>
          <w:rFonts w:hint="eastAsia" w:ascii="宋体" w:hAnsi="宋体" w:eastAsia="宋体" w:cs="宋体"/>
          <w:color w:val="auto"/>
          <w:kern w:val="2"/>
          <w:sz w:val="22"/>
          <w:szCs w:val="22"/>
          <w:highlight w:val="none"/>
          <w:lang w:eastAsia="zh-CN"/>
        </w:rPr>
      </w:pPr>
      <w:bookmarkStart w:id="24" w:name="_Toc18432035"/>
      <w:bookmarkStart w:id="25" w:name="_Toc11249"/>
      <w:bookmarkStart w:id="26" w:name="_Toc357019366"/>
      <w:bookmarkStart w:id="27" w:name="_Toc286050765"/>
      <w:bookmarkStart w:id="28" w:name="_Toc287256707"/>
      <w:r>
        <w:rPr>
          <w:rFonts w:hint="eastAsia" w:ascii="宋体" w:hAnsi="宋体" w:eastAsia="宋体" w:cs="宋体"/>
          <w:color w:val="auto"/>
          <w:kern w:val="2"/>
          <w:sz w:val="22"/>
          <w:szCs w:val="22"/>
          <w:highlight w:val="none"/>
          <w:lang w:eastAsia="zh-CN"/>
        </w:rPr>
        <w:t>4.1市场主体需要完成信息登记及CA数字证书办理，才能通过河南省公共资源交易平台参与交易活动，具体办理事宜请查阅河南省公共资源交易中心网站“办事指南”专区的“新交易平台使用手册（培训资料）”中的《河南省公共资源“智慧交易”平台－</w:t>
      </w:r>
      <w:r>
        <w:rPr>
          <w:rFonts w:hint="eastAsia" w:ascii="宋体" w:hAnsi="宋体" w:eastAsia="宋体" w:cs="宋体"/>
          <w:color w:val="auto"/>
          <w:sz w:val="22"/>
          <w:szCs w:val="22"/>
          <w:highlight w:val="none"/>
          <w:lang w:eastAsia="zh-CN"/>
        </w:rPr>
        <w:t>市场主体信息管理操作手册V1.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kern w:val="2"/>
          <w:sz w:val="22"/>
          <w:szCs w:val="22"/>
          <w:highlight w:val="none"/>
          <w:lang w:eastAsia="zh-CN"/>
        </w:rPr>
        <w:t>》。</w:t>
      </w:r>
    </w:p>
    <w:p w14:paraId="62F3A2E4">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4.2凡有意参加投标者，登录“河南省公共资源交易中心（</w:t>
      </w:r>
      <w:bookmarkStart w:id="45" w:name="_GoBack"/>
      <w:r>
        <w:rPr>
          <w:rFonts w:hint="eastAsia" w:ascii="宋体" w:hAnsi="宋体" w:eastAsia="宋体" w:cs="宋体"/>
          <w:color w:val="auto"/>
          <w:kern w:val="2"/>
          <w:sz w:val="22"/>
          <w:szCs w:val="22"/>
          <w:highlight w:val="none"/>
          <w:lang w:eastAsia="zh-CN"/>
        </w:rPr>
        <w:t>http://hnsggzyjy.henan.gov.cn/</w:t>
      </w:r>
      <w:bookmarkEnd w:id="45"/>
      <w:r>
        <w:rPr>
          <w:rFonts w:hint="eastAsia" w:ascii="宋体" w:hAnsi="宋体" w:eastAsia="宋体" w:cs="宋体"/>
          <w:color w:val="auto"/>
          <w:kern w:val="2"/>
          <w:sz w:val="22"/>
          <w:szCs w:val="22"/>
          <w:highlight w:val="none"/>
          <w:lang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"http://www.hnggzy.com）"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kern w:val="2"/>
          <w:sz w:val="22"/>
          <w:szCs w:val="22"/>
          <w:highlight w:val="none"/>
          <w:lang w:eastAsia="zh-CN"/>
        </w:rPr>
        <w:t>”，须完成市场主体信息库登记，并取得CA密钥；投标人请于202</w:t>
      </w:r>
      <w:r>
        <w:rPr>
          <w:rFonts w:hint="eastAsia" w:ascii="宋体" w:hAnsi="宋体" w:eastAsia="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eastAsia="zh-CN"/>
        </w:rPr>
        <w:t>年</w:t>
      </w:r>
      <w:r>
        <w:rPr>
          <w:rFonts w:hint="eastAsia" w:ascii="宋体" w:hAnsi="宋体" w:eastAsia="宋体" w:cs="宋体"/>
          <w:color w:val="auto"/>
          <w:kern w:val="2"/>
          <w:sz w:val="22"/>
          <w:szCs w:val="22"/>
          <w:highlight w:val="none"/>
          <w:lang w:eastAsia="zh-CN"/>
        </w:rPr>
        <w:fldChar w:fldCharType="end"/>
      </w:r>
      <w:r>
        <w:rPr>
          <w:rFonts w:hint="eastAsia" w:ascii="宋体" w:hAnsi="宋体" w:eastAsia="宋体" w:cs="宋体"/>
          <w:color w:val="auto"/>
          <w:kern w:val="2"/>
          <w:sz w:val="22"/>
          <w:szCs w:val="22"/>
          <w:highlight w:val="none"/>
          <w:lang w:val="en-US" w:eastAsia="zh-CN"/>
        </w:rPr>
        <w:t>6</w:t>
      </w:r>
      <w:r>
        <w:rPr>
          <w:rFonts w:hint="eastAsia" w:ascii="宋体" w:hAnsi="宋体" w:eastAsia="宋体" w:cs="宋体"/>
          <w:color w:val="auto"/>
          <w:kern w:val="2"/>
          <w:sz w:val="22"/>
          <w:szCs w:val="22"/>
          <w:highlight w:val="none"/>
          <w:lang w:eastAsia="zh-CN"/>
        </w:rPr>
        <w:t>月</w:t>
      </w:r>
      <w:r>
        <w:rPr>
          <w:rFonts w:hint="eastAsia" w:ascii="宋体" w:hAnsi="宋体" w:eastAsia="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eastAsia="zh-CN"/>
        </w:rPr>
        <w:t>日～202</w:t>
      </w:r>
      <w:r>
        <w:rPr>
          <w:rFonts w:hint="eastAsia" w:ascii="宋体" w:hAnsi="宋体" w:eastAsia="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eastAsia="zh-CN"/>
        </w:rPr>
        <w:t>年</w:t>
      </w:r>
      <w:r>
        <w:rPr>
          <w:rFonts w:hint="eastAsia" w:ascii="宋体" w:hAnsi="宋体" w:eastAsia="宋体" w:cs="宋体"/>
          <w:color w:val="auto"/>
          <w:kern w:val="2"/>
          <w:sz w:val="22"/>
          <w:szCs w:val="22"/>
          <w:highlight w:val="none"/>
          <w:lang w:val="en-US" w:eastAsia="zh-CN"/>
        </w:rPr>
        <w:t>6</w:t>
      </w:r>
      <w:r>
        <w:rPr>
          <w:rFonts w:hint="eastAsia" w:ascii="宋体" w:hAnsi="宋体" w:eastAsia="宋体" w:cs="宋体"/>
          <w:color w:val="auto"/>
          <w:kern w:val="2"/>
          <w:sz w:val="22"/>
          <w:szCs w:val="22"/>
          <w:highlight w:val="none"/>
          <w:lang w:eastAsia="zh-CN"/>
        </w:rPr>
        <w:t>月</w:t>
      </w:r>
      <w:r>
        <w:rPr>
          <w:rFonts w:hint="eastAsia" w:ascii="宋体" w:hAnsi="宋体" w:eastAsia="宋体" w:cs="宋体"/>
          <w:color w:val="auto"/>
          <w:kern w:val="2"/>
          <w:sz w:val="22"/>
          <w:szCs w:val="22"/>
          <w:highlight w:val="none"/>
          <w:lang w:val="en-US" w:eastAsia="zh-CN"/>
        </w:rPr>
        <w:t>11</w:t>
      </w:r>
      <w:r>
        <w:rPr>
          <w:rFonts w:hint="eastAsia" w:ascii="宋体" w:hAnsi="宋体" w:eastAsia="宋体" w:cs="宋体"/>
          <w:color w:val="auto"/>
          <w:kern w:val="2"/>
          <w:sz w:val="22"/>
          <w:szCs w:val="22"/>
          <w:highlight w:val="none"/>
          <w:lang w:eastAsia="zh-CN"/>
        </w:rPr>
        <w:t>日，凭CA密钥登录市场主体系统并按网上提示下载招标文件及资料（详见河南省公共资源交易中心－公共服务－办事指南-新交易平台使用手册（培训资料）－河南省公共资源“智慧交易”平台－</w:t>
      </w:r>
      <w:r>
        <w:rPr>
          <w:rFonts w:hint="eastAsia" w:ascii="宋体" w:hAnsi="宋体" w:eastAsia="宋体" w:cs="宋体"/>
          <w:color w:val="auto"/>
          <w:sz w:val="22"/>
          <w:szCs w:val="22"/>
          <w:highlight w:val="none"/>
          <w:lang w:eastAsia="zh-CN"/>
        </w:rPr>
        <w:t>－投标人操作手册V1.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kern w:val="2"/>
          <w:sz w:val="22"/>
          <w:szCs w:val="22"/>
          <w:highlight w:val="none"/>
          <w:lang w:eastAsia="zh-CN"/>
        </w:rPr>
        <w:t>）。投标人未按规定时间在网上下载招标文件的，其投标将被拒绝。</w:t>
      </w:r>
    </w:p>
    <w:p w14:paraId="12276AD1">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4.3 招标文件免费下载。投标人未按规定时间在网上下载招标文件的，其投标将被拒绝。</w:t>
      </w:r>
    </w:p>
    <w:p w14:paraId="2BD2C8B1">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4.4 获取招标文件后，投标人请到河南省公共资源交易中心网站—公共服务—下载专区栏目下载最新版本的投标文件制作工具安装包，并使用安装后的最新版本投标文件制作工具制作电子投标文件，投标人在投标文件递交截止时间前须自行查看项目进展、变更通知、澄清及回复、补遗书等，因投标人未及时查看而造成的后果自负。</w:t>
      </w:r>
    </w:p>
    <w:p w14:paraId="183E36BD">
      <w:pPr>
        <w:keepNext w:val="0"/>
        <w:keepLines w:val="0"/>
        <w:pageBreakBefore w:val="0"/>
        <w:kinsoku/>
        <w:wordWrap/>
        <w:overflowPunct/>
        <w:topLinePunct w:val="0"/>
        <w:autoSpaceDE/>
        <w:autoSpaceDN/>
        <w:bidi w:val="0"/>
        <w:spacing w:beforeAutospacing="0" w:line="360" w:lineRule="auto"/>
        <w:ind w:left="0" w:leftChars="0"/>
        <w:textAlignment w:val="auto"/>
        <w:outlineLvl w:val="1"/>
        <w:rPr>
          <w:rFonts w:hint="eastAsia" w:ascii="宋体" w:hAnsi="宋体" w:eastAsia="宋体" w:cs="宋体"/>
          <w:b/>
          <w:color w:val="auto"/>
          <w:sz w:val="22"/>
          <w:szCs w:val="22"/>
          <w:highlight w:val="none"/>
          <w:lang w:eastAsia="zh-CN" w:bidi="en-US"/>
        </w:rPr>
      </w:pPr>
      <w:bookmarkStart w:id="29" w:name="_Toc85110863"/>
      <w:r>
        <w:rPr>
          <w:rFonts w:hint="eastAsia" w:ascii="宋体" w:hAnsi="宋体" w:eastAsia="宋体" w:cs="宋体"/>
          <w:b/>
          <w:color w:val="auto"/>
          <w:sz w:val="22"/>
          <w:szCs w:val="22"/>
          <w:highlight w:val="none"/>
          <w:lang w:eastAsia="zh-CN" w:bidi="en-US"/>
        </w:rPr>
        <w:t>5.投标文件的递交</w:t>
      </w:r>
      <w:bookmarkEnd w:id="24"/>
      <w:bookmarkEnd w:id="25"/>
      <w:bookmarkEnd w:id="29"/>
    </w:p>
    <w:p w14:paraId="4A82790F">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outlineLvl w:val="9"/>
        <w:rPr>
          <w:rFonts w:hint="eastAsia" w:ascii="宋体" w:hAnsi="宋体" w:eastAsia="宋体" w:cs="宋体"/>
          <w:color w:val="auto"/>
          <w:kern w:val="2"/>
          <w:sz w:val="22"/>
          <w:szCs w:val="22"/>
          <w:highlight w:val="none"/>
          <w:lang w:eastAsia="zh-CN"/>
        </w:rPr>
      </w:pPr>
      <w:bookmarkStart w:id="30" w:name="_Toc12980310"/>
      <w:bookmarkStart w:id="31" w:name="_Toc515205783"/>
      <w:bookmarkStart w:id="32" w:name="_Toc2142"/>
      <w:bookmarkStart w:id="33" w:name="_Toc18432036"/>
      <w:bookmarkStart w:id="34" w:name="_Toc7087"/>
      <w:bookmarkStart w:id="35" w:name="_Toc511749921"/>
      <w:bookmarkStart w:id="36" w:name="_Toc18432037"/>
      <w:bookmarkStart w:id="37" w:name="_Toc18230"/>
      <w:r>
        <w:rPr>
          <w:rFonts w:hint="eastAsia" w:ascii="宋体" w:hAnsi="宋体" w:eastAsia="宋体" w:cs="宋体"/>
          <w:color w:val="auto"/>
          <w:kern w:val="2"/>
          <w:sz w:val="22"/>
          <w:szCs w:val="22"/>
          <w:highlight w:val="none"/>
          <w:lang w:eastAsia="zh-CN"/>
        </w:rPr>
        <w:t>5.1招标人不组织进行工程现场踏勘，不召开投标预备会。</w:t>
      </w:r>
    </w:p>
    <w:p w14:paraId="31FA75D7">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outlineLvl w:val="9"/>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5.2投标人需要在投标截止时间前递交电子投标文件，加密电子投标文件须在河南省公共资源交易中心交易系统中加密上传。</w:t>
      </w:r>
    </w:p>
    <w:p w14:paraId="48312DD4">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投标文件递交的截止时间（投标截止时间，下同）为202</w:t>
      </w:r>
      <w:r>
        <w:rPr>
          <w:rFonts w:hint="eastAsia" w:ascii="宋体" w:hAnsi="宋体" w:eastAsia="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eastAsia="zh-CN"/>
        </w:rPr>
        <w:t>年</w:t>
      </w:r>
      <w:r>
        <w:rPr>
          <w:rFonts w:hint="eastAsia" w:ascii="宋体" w:hAnsi="宋体" w:eastAsia="宋体" w:cs="宋体"/>
          <w:color w:val="auto"/>
          <w:kern w:val="2"/>
          <w:sz w:val="22"/>
          <w:szCs w:val="22"/>
          <w:highlight w:val="none"/>
          <w:lang w:val="en-US" w:eastAsia="zh-CN"/>
        </w:rPr>
        <w:t>6</w:t>
      </w:r>
      <w:r>
        <w:rPr>
          <w:rFonts w:hint="eastAsia" w:ascii="宋体" w:hAnsi="宋体" w:eastAsia="宋体" w:cs="宋体"/>
          <w:color w:val="auto"/>
          <w:kern w:val="2"/>
          <w:sz w:val="22"/>
          <w:szCs w:val="22"/>
          <w:highlight w:val="none"/>
          <w:lang w:eastAsia="zh-CN"/>
        </w:rPr>
        <w:t>月</w:t>
      </w:r>
      <w:r>
        <w:rPr>
          <w:rFonts w:hint="eastAsia" w:ascii="宋体" w:hAnsi="宋体" w:eastAsia="宋体" w:cs="宋体"/>
          <w:color w:val="auto"/>
          <w:kern w:val="2"/>
          <w:sz w:val="22"/>
          <w:szCs w:val="22"/>
          <w:highlight w:val="none"/>
          <w:lang w:val="en-US" w:eastAsia="zh-CN"/>
        </w:rPr>
        <w:t>25</w:t>
      </w:r>
      <w:r>
        <w:rPr>
          <w:rFonts w:hint="eastAsia" w:ascii="宋体" w:hAnsi="宋体" w:eastAsia="宋体" w:cs="宋体"/>
          <w:color w:val="auto"/>
          <w:kern w:val="2"/>
          <w:sz w:val="22"/>
          <w:szCs w:val="22"/>
          <w:highlight w:val="none"/>
          <w:lang w:eastAsia="zh-CN"/>
        </w:rPr>
        <w:t>日09时00分。</w:t>
      </w:r>
    </w:p>
    <w:p w14:paraId="395152D7">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开标地点：</w:t>
      </w:r>
      <w:r>
        <w:rPr>
          <w:rFonts w:hint="eastAsia" w:ascii="宋体" w:hAnsi="宋体" w:eastAsia="宋体" w:cs="宋体"/>
          <w:color w:val="auto"/>
          <w:kern w:val="2"/>
          <w:sz w:val="22"/>
          <w:szCs w:val="22"/>
          <w:highlight w:val="none"/>
          <w:u w:val="single"/>
          <w:lang w:eastAsia="zh-CN"/>
        </w:rPr>
        <w:t>河南省公共资源交易中心远程开标室(二)-2</w:t>
      </w:r>
      <w:r>
        <w:rPr>
          <w:rFonts w:hint="eastAsia" w:ascii="宋体" w:hAnsi="宋体" w:eastAsia="宋体" w:cs="宋体"/>
          <w:color w:val="auto"/>
          <w:kern w:val="2"/>
          <w:sz w:val="22"/>
          <w:szCs w:val="22"/>
          <w:highlight w:val="none"/>
          <w:lang w:eastAsia="zh-CN"/>
        </w:rPr>
        <w:t>。</w:t>
      </w:r>
    </w:p>
    <w:p w14:paraId="25F5D432">
      <w:pPr>
        <w:keepNext w:val="0"/>
        <w:keepLines w:val="0"/>
        <w:pageBreakBefore w:val="0"/>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5.3本项目采用“远程不见面”开标方式，远程开标大厅的网址为（http://hnsggzyjy.henan.gov.cn/）投标人无需到河南省公共资源交易中心现场参加开标会议，投标人应当在投标截止时间前，登录远程开标大厅，在线准时参加开标活动并进行文件解密、答疑澄清等。</w:t>
      </w:r>
    </w:p>
    <w:p w14:paraId="7F936C66">
      <w:pPr>
        <w:keepNext w:val="0"/>
        <w:keepLines w:val="0"/>
        <w:pageBreakBefore w:val="0"/>
        <w:shd w:val="clear"/>
        <w:kinsoku/>
        <w:wordWrap/>
        <w:overflowPunct/>
        <w:topLinePunct w:val="0"/>
        <w:autoSpaceDE/>
        <w:autoSpaceDN/>
        <w:bidi w:val="0"/>
        <w:adjustRightInd w:val="0"/>
        <w:snapToGrid w:val="0"/>
        <w:spacing w:beforeAutospacing="0" w:line="360" w:lineRule="auto"/>
        <w:ind w:left="0" w:leftChars="0" w:firstLine="440" w:firstLineChars="200"/>
        <w:jc w:val="both"/>
        <w:textAlignment w:val="auto"/>
        <w:rPr>
          <w:rFonts w:hint="eastAsia" w:ascii="宋体" w:hAnsi="宋体" w:eastAsia="宋体" w:cs="宋体"/>
          <w:color w:val="auto"/>
          <w:kern w:val="2"/>
          <w:sz w:val="22"/>
          <w:szCs w:val="22"/>
          <w:highlight w:val="none"/>
          <w:lang w:eastAsia="zh-CN"/>
        </w:rPr>
      </w:pPr>
      <w:r>
        <w:rPr>
          <w:rFonts w:hint="eastAsia" w:ascii="宋体" w:hAnsi="宋体" w:eastAsia="宋体" w:cs="宋体"/>
          <w:color w:val="auto"/>
          <w:kern w:val="2"/>
          <w:sz w:val="22"/>
          <w:szCs w:val="22"/>
          <w:highlight w:val="none"/>
          <w:lang w:eastAsia="zh-CN"/>
        </w:rPr>
        <w:t>5.4不见面服务的具体事宜请查阅河南省公共资源交易中心网站“办事指南”专区“新交易平台使用手册（培训资料）”中的《河南省公共资源“智慧交易”平台－</w:t>
      </w:r>
      <w:r>
        <w:rPr>
          <w:rFonts w:hint="eastAsia" w:ascii="宋体" w:hAnsi="宋体" w:eastAsia="宋体" w:cs="宋体"/>
          <w:color w:val="auto"/>
          <w:kern w:val="2"/>
          <w:sz w:val="22"/>
          <w:szCs w:val="22"/>
          <w:highlight w:val="none"/>
          <w:lang w:val="en-US" w:eastAsia="zh-CN" w:bidi="ar-SA"/>
        </w:rPr>
        <w:t>不见面开标大厅投标人操作手册V1.0</w:t>
      </w:r>
      <w:r>
        <w:rPr>
          <w:rFonts w:hint="eastAsia" w:ascii="宋体" w:hAnsi="宋体" w:eastAsia="宋体" w:cs="宋体"/>
          <w:color w:val="auto"/>
          <w:kern w:val="2"/>
          <w:sz w:val="22"/>
          <w:szCs w:val="22"/>
          <w:highlight w:val="none"/>
          <w:lang w:eastAsia="zh-CN"/>
        </w:rPr>
        <w:t>》。</w:t>
      </w:r>
      <w:bookmarkEnd w:id="30"/>
    </w:p>
    <w:bookmarkEnd w:id="31"/>
    <w:bookmarkEnd w:id="32"/>
    <w:bookmarkEnd w:id="33"/>
    <w:bookmarkEnd w:id="34"/>
    <w:bookmarkEnd w:id="35"/>
    <w:p w14:paraId="0C14710B">
      <w:pPr>
        <w:keepNext w:val="0"/>
        <w:keepLines w:val="0"/>
        <w:pageBreakBefore w:val="0"/>
        <w:widowControl/>
        <w:shd w:val="clear"/>
        <w:kinsoku/>
        <w:wordWrap/>
        <w:overflowPunct/>
        <w:topLinePunct w:val="0"/>
        <w:autoSpaceDE/>
        <w:autoSpaceDN/>
        <w:bidi w:val="0"/>
        <w:adjustRightInd w:val="0"/>
        <w:snapToGrid w:val="0"/>
        <w:spacing w:beforeAutospacing="0" w:line="360" w:lineRule="auto"/>
        <w:ind w:left="0" w:leftChars="0"/>
        <w:textAlignment w:val="auto"/>
        <w:outlineLvl w:val="1"/>
        <w:rPr>
          <w:rFonts w:hint="eastAsia" w:ascii="宋体" w:hAnsi="宋体" w:eastAsia="宋体" w:cs="宋体"/>
          <w:b/>
          <w:color w:val="auto"/>
          <w:sz w:val="22"/>
          <w:szCs w:val="22"/>
          <w:highlight w:val="none"/>
          <w:lang w:eastAsia="zh-CN" w:bidi="en-US"/>
        </w:rPr>
      </w:pPr>
      <w:bookmarkStart w:id="38" w:name="_Toc85110864"/>
      <w:r>
        <w:rPr>
          <w:rFonts w:hint="eastAsia" w:ascii="宋体" w:hAnsi="宋体" w:eastAsia="宋体" w:cs="宋体"/>
          <w:b/>
          <w:color w:val="auto"/>
          <w:sz w:val="22"/>
          <w:szCs w:val="22"/>
          <w:highlight w:val="none"/>
          <w:lang w:eastAsia="zh-CN" w:bidi="en-US"/>
        </w:rPr>
        <w:t>6.发布公告的媒介</w:t>
      </w:r>
      <w:bookmarkEnd w:id="26"/>
      <w:bookmarkEnd w:id="27"/>
      <w:bookmarkEnd w:id="28"/>
      <w:bookmarkEnd w:id="36"/>
      <w:bookmarkEnd w:id="37"/>
      <w:bookmarkEnd w:id="38"/>
    </w:p>
    <w:p w14:paraId="6AF7853E">
      <w:pPr>
        <w:keepNext w:val="0"/>
        <w:keepLines w:val="0"/>
        <w:pageBreakBefore w:val="0"/>
        <w:shd w:val="clear"/>
        <w:kinsoku/>
        <w:wordWrap/>
        <w:overflowPunct/>
        <w:topLinePunct w:val="0"/>
        <w:autoSpaceDE/>
        <w:autoSpaceDN/>
        <w:bidi w:val="0"/>
        <w:adjustRightInd w:val="0"/>
        <w:snapToGrid w:val="0"/>
        <w:spacing w:beforeAutospacing="0" w:line="360" w:lineRule="auto"/>
        <w:ind w:left="0" w:leftChars="0" w:firstLine="440" w:firstLineChars="200"/>
        <w:textAlignment w:val="auto"/>
        <w:rPr>
          <w:rFonts w:hint="eastAsia" w:ascii="宋体" w:hAnsi="宋体" w:eastAsia="宋体" w:cs="宋体"/>
          <w:b/>
          <w:color w:val="auto"/>
          <w:sz w:val="22"/>
          <w:szCs w:val="22"/>
          <w:highlight w:val="none"/>
          <w:u w:val="none"/>
          <w:lang w:eastAsia="zh-CN" w:bidi="en-US"/>
        </w:rPr>
      </w:pPr>
      <w:bookmarkStart w:id="39" w:name="_Toc5388"/>
      <w:bookmarkStart w:id="40" w:name="_Toc287256708"/>
      <w:bookmarkStart w:id="41" w:name="_Toc357019367"/>
      <w:bookmarkStart w:id="42" w:name="_Toc286050766"/>
      <w:r>
        <w:rPr>
          <w:rFonts w:hint="eastAsia" w:ascii="宋体" w:hAnsi="宋体" w:eastAsia="宋体" w:cs="宋体"/>
          <w:color w:val="auto"/>
          <w:sz w:val="22"/>
          <w:szCs w:val="22"/>
          <w:highlight w:val="none"/>
          <w:u w:val="none"/>
          <w:lang w:eastAsia="zh-CN"/>
        </w:rPr>
        <w:t>本次招标公告同时在</w:t>
      </w:r>
      <w:r>
        <w:rPr>
          <w:rFonts w:hint="eastAsia" w:ascii="宋体" w:hAnsi="宋体" w:eastAsia="宋体" w:cs="宋体"/>
          <w:color w:val="auto"/>
          <w:sz w:val="22"/>
          <w:szCs w:val="22"/>
          <w:highlight w:val="none"/>
          <w:u w:val="single"/>
          <w:lang w:eastAsia="zh-CN"/>
        </w:rPr>
        <w:t>《中国招标投标公共服务平台》、《许昌市交通运输局官网》和《河南省公共资源交易中心网站》、</w:t>
      </w:r>
      <w:r>
        <w:rPr>
          <w:rFonts w:hint="eastAsia" w:ascii="宋体" w:hAnsi="宋体" w:eastAsia="宋体" w:cs="宋体"/>
          <w:color w:val="auto"/>
          <w:sz w:val="22"/>
          <w:szCs w:val="22"/>
          <w:highlight w:val="none"/>
          <w:u w:val="single"/>
          <w:lang w:val="zh-CN" w:eastAsia="zh-CN"/>
        </w:rPr>
        <w:t>《河南国企阳光招采服务平台》</w:t>
      </w:r>
      <w:r>
        <w:rPr>
          <w:rFonts w:hint="eastAsia" w:ascii="宋体" w:hAnsi="宋体" w:eastAsia="宋体" w:cs="宋体"/>
          <w:color w:val="auto"/>
          <w:sz w:val="22"/>
          <w:szCs w:val="22"/>
          <w:highlight w:val="none"/>
          <w:u w:val="none"/>
          <w:lang w:eastAsia="zh-CN"/>
        </w:rPr>
        <w:t>上发布。</w:t>
      </w:r>
      <w:bookmarkStart w:id="43" w:name="_Toc18432038"/>
      <w:bookmarkStart w:id="44" w:name="_Toc85110865"/>
    </w:p>
    <w:p w14:paraId="596F5951">
      <w:pPr>
        <w:keepNext w:val="0"/>
        <w:keepLines w:val="0"/>
        <w:pageBreakBefore w:val="0"/>
        <w:widowControl/>
        <w:shd w:val="clear"/>
        <w:kinsoku/>
        <w:wordWrap/>
        <w:overflowPunct/>
        <w:topLinePunct w:val="0"/>
        <w:autoSpaceDE/>
        <w:autoSpaceDN/>
        <w:bidi w:val="0"/>
        <w:adjustRightInd w:val="0"/>
        <w:snapToGrid w:val="0"/>
        <w:spacing w:beforeAutospacing="0" w:line="360" w:lineRule="auto"/>
        <w:ind w:left="0" w:leftChars="0"/>
        <w:textAlignment w:val="auto"/>
        <w:outlineLvl w:val="1"/>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b/>
          <w:color w:val="auto"/>
          <w:sz w:val="22"/>
          <w:szCs w:val="22"/>
          <w:highlight w:val="none"/>
          <w:lang w:eastAsia="zh-CN" w:bidi="en-US"/>
        </w:rPr>
        <w:t>7.联系方式</w:t>
      </w:r>
      <w:bookmarkEnd w:id="2"/>
      <w:bookmarkEnd w:id="39"/>
      <w:bookmarkEnd w:id="40"/>
      <w:bookmarkEnd w:id="41"/>
      <w:bookmarkEnd w:id="42"/>
      <w:bookmarkEnd w:id="43"/>
      <w:bookmarkEnd w:id="44"/>
    </w:p>
    <w:p w14:paraId="2AF85062">
      <w:pPr>
        <w:pStyle w:val="17"/>
        <w:keepNext w:val="0"/>
        <w:keepLines w:val="0"/>
        <w:pageBreakBefore w:val="0"/>
        <w:shd w:val="clear"/>
        <w:kinsoku/>
        <w:wordWrap/>
        <w:overflowPunct/>
        <w:topLinePunct w:val="0"/>
        <w:autoSpaceDE/>
        <w:autoSpaceDN/>
        <w:bidi w:val="0"/>
        <w:spacing w:beforeAutospacing="0" w:line="360" w:lineRule="auto"/>
        <w:ind w:left="0" w:leftChars="0" w:firstLine="440" w:firstLineChars="200"/>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招标人：河南省许魏绕城高速公路有限公司</w:t>
      </w:r>
    </w:p>
    <w:p w14:paraId="57E1850B">
      <w:pPr>
        <w:keepNext w:val="0"/>
        <w:keepLines w:val="0"/>
        <w:pageBreakBefore w:val="0"/>
        <w:shd w:val="clear"/>
        <w:tabs>
          <w:tab w:val="left" w:pos="8800"/>
        </w:tabs>
        <w:kinsoku/>
        <w:wordWrap/>
        <w:overflowPunct/>
        <w:topLinePunct w:val="0"/>
        <w:autoSpaceDE/>
        <w:autoSpaceDN/>
        <w:bidi w:val="0"/>
        <w:spacing w:beforeAutospacing="0" w:line="360" w:lineRule="auto"/>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地  址：河南省郑州市郑东新区福禄街16号18号楼19层172</w:t>
      </w:r>
    </w:p>
    <w:p w14:paraId="7BB72793">
      <w:pPr>
        <w:keepNext w:val="0"/>
        <w:keepLines w:val="0"/>
        <w:pageBreakBefore w:val="0"/>
        <w:shd w:val="clear"/>
        <w:tabs>
          <w:tab w:val="left" w:pos="8800"/>
        </w:tabs>
        <w:kinsoku/>
        <w:wordWrap/>
        <w:overflowPunct/>
        <w:topLinePunct w:val="0"/>
        <w:autoSpaceDE/>
        <w:autoSpaceDN/>
        <w:bidi w:val="0"/>
        <w:spacing w:beforeAutospacing="0" w:line="360" w:lineRule="auto"/>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联系人：温先生</w:t>
      </w:r>
    </w:p>
    <w:p w14:paraId="15D2D75D">
      <w:pPr>
        <w:keepNext w:val="0"/>
        <w:keepLines w:val="0"/>
        <w:pageBreakBefore w:val="0"/>
        <w:shd w:val="clear"/>
        <w:tabs>
          <w:tab w:val="left" w:pos="8800"/>
        </w:tabs>
        <w:kinsoku/>
        <w:wordWrap/>
        <w:overflowPunct/>
        <w:topLinePunct w:val="0"/>
        <w:autoSpaceDE/>
        <w:autoSpaceDN/>
        <w:bidi w:val="0"/>
        <w:spacing w:beforeAutospacing="0" w:line="360" w:lineRule="auto"/>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电  话：18637380108</w:t>
      </w:r>
    </w:p>
    <w:p w14:paraId="151B39F7">
      <w:pPr>
        <w:pStyle w:val="17"/>
        <w:keepNext w:val="0"/>
        <w:keepLines w:val="0"/>
        <w:pageBreakBefore w:val="0"/>
        <w:shd w:val="clear"/>
        <w:kinsoku/>
        <w:wordWrap/>
        <w:overflowPunct/>
        <w:topLinePunct w:val="0"/>
        <w:autoSpaceDE/>
        <w:autoSpaceDN/>
        <w:bidi w:val="0"/>
        <w:spacing w:beforeAutospacing="0" w:line="360" w:lineRule="auto"/>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p>
    <w:p w14:paraId="3A2A3BB8">
      <w:pPr>
        <w:pStyle w:val="17"/>
        <w:keepNext w:val="0"/>
        <w:keepLines w:val="0"/>
        <w:pageBreakBefore w:val="0"/>
        <w:shd w:val="clear"/>
        <w:kinsoku/>
        <w:wordWrap/>
        <w:overflowPunct/>
        <w:topLinePunct w:val="0"/>
        <w:autoSpaceDE/>
        <w:autoSpaceDN/>
        <w:bidi w:val="0"/>
        <w:spacing w:beforeAutospacing="0" w:line="360" w:lineRule="auto"/>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招标代理：河南省玺宝工程咨询有限公司</w:t>
      </w:r>
    </w:p>
    <w:p w14:paraId="25DC688B">
      <w:pPr>
        <w:keepNext w:val="0"/>
        <w:keepLines w:val="0"/>
        <w:pageBreakBefore w:val="0"/>
        <w:shd w:val="clear"/>
        <w:kinsoku/>
        <w:wordWrap/>
        <w:overflowPunct/>
        <w:topLinePunct w:val="0"/>
        <w:autoSpaceDE/>
        <w:autoSpaceDN/>
        <w:bidi w:val="0"/>
        <w:spacing w:beforeAutospacing="0" w:line="360" w:lineRule="auto"/>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地址：郑州市商务外环13号绿地峰会天下705</w:t>
      </w:r>
    </w:p>
    <w:p w14:paraId="5BC1E547">
      <w:pPr>
        <w:keepNext w:val="0"/>
        <w:keepLines w:val="0"/>
        <w:pageBreakBefore w:val="0"/>
        <w:shd w:val="clear"/>
        <w:tabs>
          <w:tab w:val="left" w:pos="8800"/>
        </w:tabs>
        <w:kinsoku/>
        <w:wordWrap/>
        <w:overflowPunct/>
        <w:topLinePunct w:val="0"/>
        <w:autoSpaceDE/>
        <w:autoSpaceDN/>
        <w:bidi w:val="0"/>
        <w:spacing w:beforeAutospacing="0" w:line="360" w:lineRule="auto"/>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联系人：张经理</w:t>
      </w:r>
    </w:p>
    <w:p w14:paraId="5529435D">
      <w:pPr>
        <w:keepNext w:val="0"/>
        <w:keepLines w:val="0"/>
        <w:pageBreakBefore w:val="0"/>
        <w:shd w:val="clear"/>
        <w:tabs>
          <w:tab w:val="left" w:pos="8800"/>
        </w:tabs>
        <w:kinsoku/>
        <w:wordWrap/>
        <w:overflowPunct/>
        <w:topLinePunct w:val="0"/>
        <w:autoSpaceDE/>
        <w:autoSpaceDN/>
        <w:bidi w:val="0"/>
        <w:spacing w:beforeAutospacing="0" w:line="360" w:lineRule="auto"/>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联系电话：0371-86087500  15838237766</w:t>
      </w:r>
    </w:p>
    <w:p w14:paraId="047152D5">
      <w:pPr>
        <w:keepNext w:val="0"/>
        <w:keepLines w:val="0"/>
        <w:pageBreakBefore w:val="0"/>
        <w:shd w:val="clear"/>
        <w:kinsoku/>
        <w:wordWrap/>
        <w:overflowPunct/>
        <w:topLinePunct w:val="0"/>
        <w:autoSpaceDE/>
        <w:autoSpaceDN/>
        <w:bidi w:val="0"/>
        <w:spacing w:beforeAutospacing="0" w:line="360" w:lineRule="auto"/>
        <w:ind w:left="0" w:leftChars="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邮箱：15838237766@139.com</w:t>
      </w:r>
    </w:p>
    <w:p w14:paraId="796D7C69">
      <w:pPr>
        <w:keepNext w:val="0"/>
        <w:keepLines w:val="0"/>
        <w:pageBreakBefore w:val="0"/>
        <w:shd w:val="clear"/>
        <w:kinsoku/>
        <w:wordWrap/>
        <w:overflowPunct/>
        <w:topLinePunct w:val="0"/>
        <w:autoSpaceDE/>
        <w:autoSpaceDN/>
        <w:bidi w:val="0"/>
        <w:adjustRightInd w:val="0"/>
        <w:snapToGrid w:val="0"/>
        <w:spacing w:beforeAutospacing="0" w:line="360" w:lineRule="auto"/>
        <w:ind w:left="0" w:leftChars="0" w:firstLine="440" w:firstLineChars="200"/>
        <w:jc w:val="righ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shd w:val="clear" w:color="auto" w:fill="FFFFFF"/>
          <w:lang w:eastAsia="zh-CN"/>
        </w:rPr>
        <w:t>202</w:t>
      </w:r>
      <w:r>
        <w:rPr>
          <w:rFonts w:hint="eastAsia" w:ascii="宋体" w:hAnsi="宋体" w:eastAsia="宋体" w:cs="宋体"/>
          <w:color w:val="auto"/>
          <w:sz w:val="22"/>
          <w:szCs w:val="22"/>
          <w:highlight w:val="none"/>
          <w:u w:val="singl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eastAsia="宋体" w:cs="宋体"/>
          <w:color w:val="auto"/>
          <w:sz w:val="22"/>
          <w:szCs w:val="22"/>
          <w:highlight w:val="none"/>
          <w:u w:val="single"/>
          <w:shd w:val="clear" w:color="auto" w:fill="FFFFFF"/>
          <w:lang w:val="en-US" w:eastAsia="zh-CN"/>
        </w:rPr>
        <w:t xml:space="preserve"> 6 </w:t>
      </w:r>
      <w:r>
        <w:rPr>
          <w:rFonts w:hint="eastAsia" w:ascii="宋体" w:hAnsi="宋体" w:eastAsia="宋体" w:cs="宋体"/>
          <w:color w:val="auto"/>
          <w:sz w:val="22"/>
          <w:szCs w:val="22"/>
          <w:highlight w:val="none"/>
          <w:shd w:val="clear" w:color="auto" w:fill="FFFFFF"/>
          <w:lang w:eastAsia="zh-CN"/>
        </w:rPr>
        <w:t>月</w:t>
      </w:r>
      <w:r>
        <w:rPr>
          <w:rFonts w:hint="eastAsia" w:ascii="宋体" w:hAnsi="宋体" w:eastAsia="宋体" w:cs="宋体"/>
          <w:color w:val="auto"/>
          <w:sz w:val="22"/>
          <w:szCs w:val="22"/>
          <w:highlight w:val="none"/>
          <w:u w:val="single"/>
          <w:shd w:val="clear" w:color="auto" w:fill="FFFFFF"/>
          <w:lang w:val="en-US" w:eastAsia="zh-CN"/>
        </w:rPr>
        <w:t xml:space="preserve"> 4 </w:t>
      </w:r>
      <w:r>
        <w:rPr>
          <w:rFonts w:hint="eastAsia" w:ascii="宋体" w:hAnsi="宋体" w:eastAsia="宋体" w:cs="宋体"/>
          <w:color w:val="auto"/>
          <w:sz w:val="22"/>
          <w:szCs w:val="22"/>
          <w:highlight w:val="none"/>
          <w:shd w:val="clear" w:color="auto" w:fill="FFFFFF"/>
          <w:lang w:eastAsia="zh-CN"/>
        </w:rPr>
        <w:t>日</w:t>
      </w:r>
    </w:p>
    <w:p w14:paraId="2C6535C5">
      <w:pPr>
        <w:keepNext w:val="0"/>
        <w:keepLines w:val="0"/>
        <w:pageBreakBefore w:val="0"/>
        <w:kinsoku/>
        <w:wordWrap/>
        <w:overflowPunct/>
        <w:topLinePunct w:val="0"/>
        <w:autoSpaceDE/>
        <w:autoSpaceDN/>
        <w:bidi w:val="0"/>
        <w:spacing w:beforeAutospacing="0" w:line="360" w:lineRule="auto"/>
        <w:ind w:left="0" w:leftChars="0"/>
        <w:textAlignment w:val="auto"/>
        <w:rPr>
          <w:rFonts w:hint="eastAsia" w:ascii="宋体" w:hAnsi="宋体" w:eastAsia="宋体" w:cs="宋体"/>
          <w:color w:val="auto"/>
          <w:highlight w:val="none"/>
          <w:lang w:eastAsia="zh-CN"/>
        </w:rPr>
      </w:pPr>
    </w:p>
    <w:sectPr>
      <w:pgSz w:w="11906" w:h="16838"/>
      <w:pgMar w:top="1440" w:right="1083" w:bottom="1440" w:left="1083"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7011CC2"/>
    <w:rsid w:val="07644792"/>
    <w:rsid w:val="09284798"/>
    <w:rsid w:val="0A2711D1"/>
    <w:rsid w:val="0F2B6FD9"/>
    <w:rsid w:val="15173AE1"/>
    <w:rsid w:val="183C240D"/>
    <w:rsid w:val="1AA24D9F"/>
    <w:rsid w:val="233A2B86"/>
    <w:rsid w:val="28DA2E89"/>
    <w:rsid w:val="2A4254F9"/>
    <w:rsid w:val="2D1F32F4"/>
    <w:rsid w:val="323B4D81"/>
    <w:rsid w:val="34B70380"/>
    <w:rsid w:val="3AE174A3"/>
    <w:rsid w:val="3AF01688"/>
    <w:rsid w:val="43446334"/>
    <w:rsid w:val="44A84E71"/>
    <w:rsid w:val="477DCE1E"/>
    <w:rsid w:val="4BAC2722"/>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paragraph" w:styleId="5">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6">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7">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8">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9">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10">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11">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2">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3">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6">
    <w:name w:val="Default Paragraph Font"/>
    <w:qFormat/>
    <w:uiPriority w:val="0"/>
    <w:rPr>
      <w:rFonts w:eastAsia="微软雅黑" w:asciiTheme="minorAscii" w:hAnsiTheme="minorAscii"/>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1"/>
      <w:szCs w:val="21"/>
    </w:rPr>
  </w:style>
  <w:style w:type="paragraph" w:customStyle="1" w:styleId="3">
    <w:name w:val="style4"/>
    <w:basedOn w:val="1"/>
    <w:next w:val="4"/>
    <w:autoRedefine/>
    <w:qFormat/>
    <w:uiPriority w:val="0"/>
    <w:pPr>
      <w:widowControl/>
      <w:spacing w:before="100" w:beforeAutospacing="1" w:after="100" w:afterAutospacing="1"/>
    </w:pPr>
    <w:rPr>
      <w:sz w:val="18"/>
      <w:szCs w:val="18"/>
    </w:rPr>
  </w:style>
  <w:style w:type="paragraph" w:customStyle="1" w:styleId="4">
    <w:name w:val="2"/>
    <w:basedOn w:val="1"/>
    <w:next w:val="1"/>
    <w:autoRedefine/>
    <w:qFormat/>
    <w:uiPriority w:val="0"/>
    <w:pPr>
      <w:adjustRightInd w:val="0"/>
      <w:spacing w:before="100" w:beforeAutospacing="1" w:after="100" w:afterAutospacing="1" w:line="420" w:lineRule="atLeast"/>
      <w:ind w:left="1134" w:hanging="227"/>
    </w:pPr>
  </w:style>
  <w:style w:type="table" w:styleId="15">
    <w:name w:val="Table Grid"/>
    <w:basedOn w:val="1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_0"/>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3518</Words>
  <Characters>3861</Characters>
  <Lines>0</Lines>
  <Paragraphs>0</Paragraphs>
  <TotalTime>0</TotalTime>
  <ScaleCrop>false</ScaleCrop>
  <LinksUpToDate>false</LinksUpToDate>
  <CharactersWithSpaces>3875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温曜羽</cp:lastModifiedBy>
  <dcterms:modified xsi:type="dcterms:W3CDTF">2025-06-04T07:01:06Z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woTemplateTypoMode" linkTarget="0">
    <vt:lpwstr/>
  </property>
  <property fmtid="{D5CDD505-2E9C-101B-9397-08002B2CF9AE}" pid="4" name="woTemplate" linkTarget="0">
    <vt:i4>0</vt:i4>
  </property>
  <property fmtid="{D5CDD505-2E9C-101B-9397-08002B2CF9AE}" pid="5" name="KSOTemplateDocerSaveRecord">
    <vt:lpwstr>eyJoZGlkIjoiMWE1ZjMwOWYyODdlNDk0NWVjN2NlYTQ2OWNhOGM4YmYiLCJ1c2VySWQiOiI2NTA4ODc4MzYifQ==</vt:lpwstr>
  </property>
  <property fmtid="{D5CDD505-2E9C-101B-9397-08002B2CF9AE}" pid="6" name="ICV">
    <vt:lpwstr>AADD8781E0E04502A53378A3F84F4DC5_12</vt:lpwstr>
  </property>
</Properties>
</file>