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hd w:val="clear" w:color="auto" w:fill="FFFFFF"/>
        <w:spacing w:before="0" w:beforeAutospacing="0" w:after="0" w:afterAutospacing="0" w:line="270" w:lineRule="atLeast"/>
        <w:jc w:val="center"/>
        <w:rPr>
          <w:rFonts w:hint="eastAsia" w:ascii="方正小标宋简体" w:hAnsi="方正小标宋简体" w:eastAsia="方正小标宋简体" w:cs="方正小标宋简体"/>
          <w:i w:val="0"/>
          <w:caps w:val="0"/>
          <w:color w:val="000000"/>
          <w:spacing w:val="0"/>
          <w:sz w:val="32"/>
          <w:szCs w:val="32"/>
          <w:lang w:eastAsia="zh-CN"/>
        </w:rPr>
      </w:pPr>
      <w:r>
        <w:rPr>
          <w:rStyle w:val="10"/>
          <w:rFonts w:hint="eastAsia" w:ascii="方正小标宋简体" w:hAnsi="方正小标宋简体" w:eastAsia="方正小标宋简体" w:cs="方正小标宋简体"/>
          <w:i w:val="0"/>
          <w:caps w:val="0"/>
          <w:color w:val="000000"/>
          <w:spacing w:val="0"/>
          <w:sz w:val="32"/>
          <w:szCs w:val="32"/>
          <w:shd w:val="clear" w:color="auto" w:fill="FFFFFF"/>
          <w:lang w:eastAsia="zh-CN"/>
        </w:rPr>
        <w:t>许昌市交通运输局</w:t>
      </w:r>
      <w:r>
        <w:rPr>
          <w:rStyle w:val="10"/>
          <w:rFonts w:hint="eastAsia" w:ascii="方正小标宋简体" w:hAnsi="方正小标宋简体" w:eastAsia="方正小标宋简体" w:cs="方正小标宋简体"/>
          <w:i w:val="0"/>
          <w:caps w:val="0"/>
          <w:color w:val="000000"/>
          <w:spacing w:val="0"/>
          <w:sz w:val="32"/>
          <w:szCs w:val="32"/>
          <w:shd w:val="clear" w:color="auto" w:fill="FFFFFF"/>
          <w:lang w:val="en-US" w:eastAsia="zh-CN"/>
        </w:rPr>
        <w:t>电梯更换</w:t>
      </w:r>
      <w:r>
        <w:rPr>
          <w:rStyle w:val="10"/>
          <w:rFonts w:hint="eastAsia" w:ascii="方正小标宋简体" w:hAnsi="方正小标宋简体" w:eastAsia="方正小标宋简体" w:cs="方正小标宋简体"/>
          <w:i w:val="0"/>
          <w:caps w:val="0"/>
          <w:color w:val="000000"/>
          <w:spacing w:val="0"/>
          <w:sz w:val="32"/>
          <w:szCs w:val="32"/>
          <w:shd w:val="clear" w:color="auto" w:fill="FFFFFF"/>
          <w:lang w:eastAsia="zh-CN"/>
        </w:rPr>
        <w:t>项目</w:t>
      </w:r>
      <w:r>
        <w:rPr>
          <w:rStyle w:val="10"/>
          <w:rFonts w:hint="eastAsia" w:ascii="方正小标宋简体" w:hAnsi="方正小标宋简体" w:eastAsia="方正小标宋简体" w:cs="方正小标宋简体"/>
          <w:i w:val="0"/>
          <w:caps w:val="0"/>
          <w:color w:val="000000"/>
          <w:spacing w:val="0"/>
          <w:sz w:val="32"/>
          <w:szCs w:val="32"/>
          <w:shd w:val="clear" w:color="auto" w:fill="FFFFFF"/>
        </w:rPr>
        <w:t>询价</w:t>
      </w:r>
      <w:r>
        <w:rPr>
          <w:rStyle w:val="10"/>
          <w:rFonts w:hint="eastAsia" w:ascii="方正小标宋简体" w:hAnsi="方正小标宋简体" w:eastAsia="方正小标宋简体" w:cs="方正小标宋简体"/>
          <w:i w:val="0"/>
          <w:caps w:val="0"/>
          <w:color w:val="000000"/>
          <w:spacing w:val="0"/>
          <w:sz w:val="32"/>
          <w:szCs w:val="32"/>
          <w:shd w:val="clear" w:color="auto" w:fill="FFFFFF"/>
          <w:lang w:eastAsia="zh-CN"/>
        </w:rPr>
        <w:t>公告</w:t>
      </w:r>
    </w:p>
    <w:p>
      <w:pPr>
        <w:pStyle w:val="7"/>
        <w:keepNext w:val="0"/>
        <w:keepLines w:val="0"/>
        <w:widowControl/>
        <w:suppressLineNumbers w:val="0"/>
        <w:shd w:val="clear" w:color="auto" w:fill="FFFFFF"/>
        <w:spacing w:before="0" w:beforeAutospacing="0" w:after="0" w:afterAutospacing="0" w:line="270" w:lineRule="atLeast"/>
        <w:ind w:left="0" w:firstLine="36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4"/>
          <w:szCs w:val="24"/>
          <w:shd w:val="clear" w:color="auto" w:fill="FFFFFF"/>
        </w:rPr>
        <w:t> </w:t>
      </w:r>
    </w:p>
    <w:p>
      <w:pPr>
        <w:pStyle w:val="7"/>
        <w:keepNext w:val="0"/>
        <w:keepLines w:val="0"/>
        <w:widowControl/>
        <w:suppressLineNumbers w:val="0"/>
        <w:shd w:val="clear" w:color="auto" w:fill="FFFFFF"/>
        <w:spacing w:before="0" w:beforeAutospacing="0" w:after="0" w:afterAutospacing="0" w:line="270" w:lineRule="atLeast"/>
        <w:ind w:firstLine="420" w:firstLineChars="200"/>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eastAsia="zh-CN"/>
        </w:rPr>
        <w:t>许昌市交通运输局</w:t>
      </w:r>
      <w:r>
        <w:rPr>
          <w:rFonts w:hint="eastAsia" w:ascii="宋体" w:hAnsi="宋体" w:eastAsia="宋体" w:cs="宋体"/>
          <w:i w:val="0"/>
          <w:caps w:val="0"/>
          <w:color w:val="000000"/>
          <w:spacing w:val="0"/>
          <w:sz w:val="21"/>
          <w:szCs w:val="21"/>
          <w:shd w:val="clear" w:color="auto" w:fill="FFFFFF"/>
        </w:rPr>
        <w:t>就“</w:t>
      </w:r>
      <w:r>
        <w:rPr>
          <w:rFonts w:hint="eastAsia" w:ascii="宋体" w:hAnsi="宋体" w:eastAsia="宋体" w:cs="宋体"/>
          <w:i w:val="0"/>
          <w:caps w:val="0"/>
          <w:color w:val="000000"/>
          <w:spacing w:val="0"/>
          <w:sz w:val="21"/>
          <w:szCs w:val="21"/>
          <w:shd w:val="clear" w:color="auto" w:fill="FFFFFF"/>
          <w:lang w:eastAsia="zh-CN"/>
        </w:rPr>
        <w:t>许昌市交通运输局</w:t>
      </w:r>
      <w:r>
        <w:rPr>
          <w:rFonts w:hint="eastAsia" w:ascii="宋体" w:hAnsi="宋体" w:eastAsia="宋体" w:cs="宋体"/>
          <w:i w:val="0"/>
          <w:caps w:val="0"/>
          <w:color w:val="000000"/>
          <w:spacing w:val="0"/>
          <w:sz w:val="21"/>
          <w:szCs w:val="21"/>
          <w:shd w:val="clear" w:color="auto" w:fill="FFFFFF"/>
          <w:lang w:val="en-US" w:eastAsia="zh-CN"/>
        </w:rPr>
        <w:t>电梯更换</w:t>
      </w:r>
      <w:r>
        <w:rPr>
          <w:rFonts w:hint="eastAsia" w:ascii="宋体" w:hAnsi="宋体" w:eastAsia="宋体" w:cs="宋体"/>
          <w:i w:val="0"/>
          <w:caps w:val="0"/>
          <w:color w:val="000000"/>
          <w:spacing w:val="0"/>
          <w:sz w:val="21"/>
          <w:szCs w:val="21"/>
          <w:shd w:val="clear" w:color="auto" w:fill="FFFFFF"/>
          <w:lang w:eastAsia="zh-CN"/>
        </w:rPr>
        <w:t>项目</w:t>
      </w:r>
      <w:r>
        <w:rPr>
          <w:rFonts w:hint="eastAsia" w:ascii="宋体" w:hAnsi="宋体" w:eastAsia="宋体" w:cs="宋体"/>
          <w:i w:val="0"/>
          <w:caps w:val="0"/>
          <w:color w:val="000000"/>
          <w:spacing w:val="0"/>
          <w:sz w:val="21"/>
          <w:szCs w:val="21"/>
          <w:shd w:val="clear" w:color="auto" w:fill="FFFFFF"/>
        </w:rPr>
        <w:t>”进行询价采购，欢迎合格的供应商前来投标。</w:t>
      </w:r>
      <w:r>
        <w:rPr>
          <w:rFonts w:hint="eastAsia" w:ascii="宋体" w:hAnsi="宋体" w:eastAsia="宋体" w:cs="宋体"/>
          <w:i w:val="0"/>
          <w:caps w:val="0"/>
          <w:color w:val="000000"/>
          <w:spacing w:val="0"/>
          <w:sz w:val="21"/>
          <w:szCs w:val="21"/>
          <w:shd w:val="clear" w:color="auto" w:fill="FFFFFF"/>
          <w:lang w:val="en-US" w:eastAsia="zh-CN"/>
        </w:rPr>
        <w:t xml:space="preserve">            </w:t>
      </w:r>
    </w:p>
    <w:p>
      <w:pPr>
        <w:pStyle w:val="7"/>
        <w:keepNext w:val="0"/>
        <w:keepLines w:val="0"/>
        <w:widowControl/>
        <w:suppressLineNumbers w:val="0"/>
        <w:shd w:val="clear" w:color="auto" w:fill="FFFFFF"/>
        <w:spacing w:before="0" w:beforeAutospacing="0" w:after="0" w:afterAutospacing="0" w:line="270" w:lineRule="atLeast"/>
        <w:ind w:firstLine="422" w:firstLineChars="200"/>
        <w:rPr>
          <w:rFonts w:hint="default" w:ascii="微软雅黑" w:hAnsi="微软雅黑" w:eastAsia="微软雅黑" w:cs="微软雅黑"/>
          <w:i w:val="0"/>
          <w:caps w:val="0"/>
          <w:color w:val="000000"/>
          <w:spacing w:val="0"/>
          <w:sz w:val="18"/>
          <w:szCs w:val="18"/>
        </w:rPr>
      </w:pPr>
      <w:r>
        <w:rPr>
          <w:rStyle w:val="10"/>
          <w:rFonts w:hint="eastAsia" w:ascii="宋体" w:hAnsi="宋体" w:eastAsia="宋体" w:cs="宋体"/>
          <w:i w:val="0"/>
          <w:caps w:val="0"/>
          <w:color w:val="000000"/>
          <w:spacing w:val="0"/>
          <w:sz w:val="21"/>
          <w:szCs w:val="21"/>
          <w:shd w:val="clear" w:color="auto" w:fill="FFFFFF"/>
        </w:rPr>
        <w:t>一、供应商资格条件及其它要求</w:t>
      </w:r>
    </w:p>
    <w:p>
      <w:pPr>
        <w:pStyle w:val="7"/>
        <w:widowControl/>
        <w:shd w:val="clear" w:color="auto" w:fill="FFFFFF"/>
        <w:spacing w:before="0" w:beforeAutospacing="0" w:after="0" w:afterAutospacing="0" w:line="360" w:lineRule="auto"/>
        <w:ind w:firstLine="225"/>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rPr>
        <w:t>（1）符合《政府采购法》第二十二条之规定。</w:t>
      </w:r>
    </w:p>
    <w:p>
      <w:pPr>
        <w:pStyle w:val="7"/>
        <w:widowControl/>
        <w:shd w:val="clear" w:color="auto" w:fill="FFFFFF"/>
        <w:spacing w:before="0" w:beforeAutospacing="0" w:after="0" w:afterAutospacing="0" w:line="360" w:lineRule="auto"/>
        <w:ind w:firstLine="225"/>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rPr>
        <w:t>（2）具有相应的经营范围。</w:t>
      </w:r>
    </w:p>
    <w:p>
      <w:pPr>
        <w:pStyle w:val="7"/>
        <w:widowControl/>
        <w:shd w:val="clear" w:color="auto" w:fill="FFFFFF"/>
        <w:spacing w:before="0" w:beforeAutospacing="0" w:after="0" w:afterAutospacing="0" w:line="360" w:lineRule="auto"/>
        <w:ind w:firstLine="225"/>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rPr>
        <w:t>（3）采购范围：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电梯更换安装及售后服务</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4"/>
          <w:szCs w:val="24"/>
          <w:shd w:val="clear" w:color="auto" w:fill="FFFFFF"/>
        </w:rPr>
        <w:t>。</w:t>
      </w:r>
    </w:p>
    <w:p>
      <w:pPr>
        <w:pStyle w:val="7"/>
        <w:widowControl/>
        <w:shd w:val="clear" w:color="auto" w:fill="FFFFFF"/>
        <w:spacing w:before="0" w:beforeAutospacing="0" w:after="0" w:afterAutospacing="0" w:line="360" w:lineRule="auto"/>
        <w:ind w:firstLine="225"/>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（4）工期：</w:t>
      </w:r>
      <w:r>
        <w:rPr>
          <w:rFonts w:hint="eastAsia" w:ascii="宋体" w:hAnsi="宋体" w:cs="宋体"/>
          <w:color w:val="auto"/>
          <w:sz w:val="24"/>
          <w:szCs w:val="24"/>
          <w:u w:val="single"/>
          <w:shd w:val="clear" w:color="auto" w:fill="FFFFFF"/>
          <w:lang w:val="en-US" w:eastAsia="zh-CN"/>
        </w:rPr>
        <w:t xml:space="preserve">         25         </w:t>
      </w:r>
      <w:r>
        <w:rPr>
          <w:rFonts w:hint="eastAsia" w:ascii="宋体" w:hAnsi="宋体" w:cs="宋体"/>
          <w:color w:val="auto"/>
          <w:sz w:val="21"/>
          <w:szCs w:val="21"/>
          <w:shd w:val="clear" w:color="auto" w:fill="FFFFFF"/>
        </w:rPr>
        <w:t>日历天。</w:t>
      </w:r>
    </w:p>
    <w:p>
      <w:pPr>
        <w:pStyle w:val="7"/>
        <w:widowControl/>
        <w:shd w:val="clear" w:color="auto" w:fill="FFFFFF"/>
        <w:spacing w:before="0" w:beforeAutospacing="0" w:after="0" w:afterAutospacing="0" w:line="360" w:lineRule="auto"/>
        <w:ind w:firstLine="225"/>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（5）质量要求：合格（符合国家现行的验收规范和标准）</w:t>
      </w:r>
    </w:p>
    <w:p>
      <w:pPr>
        <w:pStyle w:val="7"/>
        <w:widowControl/>
        <w:shd w:val="clear" w:color="auto" w:fill="FFFFFF"/>
        <w:spacing w:before="0" w:beforeAutospacing="0" w:after="0" w:afterAutospacing="0" w:line="360" w:lineRule="auto"/>
        <w:ind w:firstLine="225"/>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rPr>
        <w:t>（6）项目地址：</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许昌市交通运输局办公楼</w:t>
      </w:r>
      <w:r>
        <w:rPr>
          <w:rFonts w:hint="eastAsia" w:ascii="宋体" w:hAnsi="宋体" w:cs="宋体"/>
          <w:color w:val="auto"/>
          <w:sz w:val="24"/>
          <w:szCs w:val="24"/>
          <w:u w:val="single"/>
          <w:shd w:val="clear" w:color="auto" w:fill="FFFFFF"/>
          <w:lang w:val="en-US" w:eastAsia="zh-CN"/>
        </w:rPr>
        <w:t xml:space="preserve"> </w:t>
      </w:r>
    </w:p>
    <w:p>
      <w:pPr>
        <w:pStyle w:val="7"/>
        <w:widowControl/>
        <w:shd w:val="clear" w:color="auto" w:fill="FFFFFF"/>
        <w:spacing w:before="0" w:beforeAutospacing="0" w:after="0" w:afterAutospacing="0" w:line="360" w:lineRule="auto"/>
        <w:ind w:firstLine="225"/>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（7）预算上限：</w:t>
      </w:r>
      <w:r>
        <w:rPr>
          <w:rFonts w:hint="eastAsia" w:ascii="宋体" w:hAnsi="宋体" w:cs="宋体"/>
          <w:color w:val="auto"/>
          <w:sz w:val="21"/>
          <w:szCs w:val="21"/>
          <w:u w:val="single"/>
          <w:shd w:val="clear" w:color="auto" w:fill="FFFFFF"/>
          <w:lang w:val="en-US" w:eastAsia="zh-CN"/>
        </w:rPr>
        <w:t xml:space="preserve">   18  </w:t>
      </w:r>
      <w:r>
        <w:rPr>
          <w:rFonts w:hint="eastAsia" w:ascii="宋体" w:hAnsi="宋体" w:cs="宋体"/>
          <w:color w:val="auto"/>
          <w:sz w:val="21"/>
          <w:szCs w:val="21"/>
          <w:shd w:val="clear" w:color="auto" w:fill="FFFFFF"/>
        </w:rPr>
        <w:t>万元，超出者为无效响应文件。</w:t>
      </w:r>
    </w:p>
    <w:p>
      <w:pPr>
        <w:pStyle w:val="7"/>
        <w:keepNext w:val="0"/>
        <w:keepLines w:val="0"/>
        <w:widowControl/>
        <w:suppressLineNumbers w:val="0"/>
        <w:shd w:val="clear" w:color="auto" w:fill="FFFFFF"/>
        <w:spacing w:before="0" w:beforeAutospacing="0" w:after="0" w:afterAutospacing="0" w:line="270" w:lineRule="atLeast"/>
        <w:rPr>
          <w:rStyle w:val="10"/>
          <w:rFonts w:hint="default"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二、</w:t>
      </w:r>
      <w:r>
        <w:rPr>
          <w:rStyle w:val="10"/>
          <w:rFonts w:hint="eastAsia" w:ascii="宋体" w:hAnsi="宋体" w:cs="宋体"/>
          <w:i w:val="0"/>
          <w:caps w:val="0"/>
          <w:color w:val="000000"/>
          <w:spacing w:val="0"/>
          <w:sz w:val="21"/>
          <w:szCs w:val="21"/>
          <w:shd w:val="clear" w:color="auto" w:fill="FFFFFF"/>
          <w:lang w:eastAsia="zh-CN"/>
        </w:rPr>
        <w:t>项目</w:t>
      </w:r>
      <w:r>
        <w:rPr>
          <w:rStyle w:val="10"/>
          <w:rFonts w:hint="eastAsia" w:ascii="宋体" w:hAnsi="宋体" w:cs="宋体"/>
          <w:i w:val="0"/>
          <w:caps w:val="0"/>
          <w:color w:val="000000"/>
          <w:spacing w:val="0"/>
          <w:sz w:val="21"/>
          <w:szCs w:val="21"/>
          <w:shd w:val="clear" w:color="auto" w:fill="FFFFFF"/>
          <w:lang w:val="en-US" w:eastAsia="zh-CN"/>
        </w:rPr>
        <w:t>产品</w:t>
      </w:r>
      <w:r>
        <w:rPr>
          <w:rStyle w:val="10"/>
          <w:rFonts w:hint="eastAsia" w:ascii="宋体" w:hAnsi="宋体" w:eastAsia="宋体" w:cs="宋体"/>
          <w:i w:val="0"/>
          <w:caps w:val="0"/>
          <w:color w:val="000000"/>
          <w:spacing w:val="0"/>
          <w:sz w:val="21"/>
          <w:szCs w:val="21"/>
          <w:shd w:val="clear" w:color="auto" w:fill="FFFFFF"/>
        </w:rPr>
        <w:t>需求</w:t>
      </w:r>
      <w:r>
        <w:rPr>
          <w:rStyle w:val="10"/>
          <w:rFonts w:hint="eastAsia" w:ascii="宋体" w:hAnsi="宋体" w:cs="宋体"/>
          <w:i w:val="0"/>
          <w:caps w:val="0"/>
          <w:color w:val="000000"/>
          <w:spacing w:val="0"/>
          <w:sz w:val="21"/>
          <w:szCs w:val="21"/>
          <w:shd w:val="clear" w:color="auto" w:fill="FFFFFF"/>
          <w:lang w:val="en-US" w:eastAsia="zh-CN"/>
        </w:rPr>
        <w:t>及要求</w:t>
      </w:r>
    </w:p>
    <w:p>
      <w:pPr>
        <w:pStyle w:val="7"/>
        <w:keepNext w:val="0"/>
        <w:keepLines w:val="0"/>
        <w:widowControl/>
        <w:suppressLineNumbers w:val="0"/>
        <w:shd w:val="clear" w:color="auto" w:fill="FFFFFF"/>
        <w:spacing w:before="0" w:beforeAutospacing="0" w:after="0" w:afterAutospacing="0" w:line="270" w:lineRule="atLeast"/>
        <w:ind w:right="0" w:firstLine="420" w:firstLineChars="200"/>
        <w:rPr>
          <w:rFonts w:hint="eastAsia" w:ascii="宋体" w:hAnsi="宋体" w:eastAsia="宋体" w:cs="宋体"/>
          <w:i w:val="0"/>
          <w:caps w:val="0"/>
          <w:color w:val="000000"/>
          <w:spacing w:val="0"/>
          <w:kern w:val="0"/>
          <w:sz w:val="21"/>
          <w:szCs w:val="21"/>
          <w:shd w:val="clear" w:color="auto" w:fill="FFFFFF"/>
          <w:lang w:val="en-US" w:eastAsia="zh-CN" w:bidi="ar"/>
        </w:rPr>
      </w:pPr>
      <w:r>
        <w:rPr>
          <w:rFonts w:hint="eastAsia" w:ascii="宋体" w:hAnsi="宋体" w:eastAsia="宋体" w:cs="宋体"/>
          <w:i w:val="0"/>
          <w:caps w:val="0"/>
          <w:color w:val="000000"/>
          <w:spacing w:val="0"/>
          <w:sz w:val="21"/>
          <w:szCs w:val="21"/>
          <w:shd w:val="clear" w:color="auto" w:fill="FFFFFF"/>
          <w:lang w:eastAsia="zh-CN"/>
        </w:rPr>
        <w:t>许昌市交通运输局</w:t>
      </w:r>
      <w:r>
        <w:rPr>
          <w:rFonts w:hint="eastAsia" w:ascii="宋体" w:hAnsi="宋体" w:eastAsia="宋体" w:cs="宋体"/>
          <w:i w:val="0"/>
          <w:caps w:val="0"/>
          <w:color w:val="000000"/>
          <w:spacing w:val="0"/>
          <w:sz w:val="21"/>
          <w:szCs w:val="21"/>
          <w:shd w:val="clear" w:color="auto" w:fill="FFFFFF"/>
          <w:lang w:val="en-US" w:eastAsia="zh-CN"/>
        </w:rPr>
        <w:t>电梯更换</w:t>
      </w:r>
      <w:r>
        <w:rPr>
          <w:rFonts w:hint="eastAsia" w:ascii="宋体" w:hAnsi="宋体" w:cs="宋体"/>
          <w:i w:val="0"/>
          <w:caps w:val="0"/>
          <w:color w:val="000000"/>
          <w:spacing w:val="0"/>
          <w:kern w:val="0"/>
          <w:sz w:val="21"/>
          <w:szCs w:val="21"/>
          <w:shd w:val="clear" w:color="auto" w:fill="FFFFFF"/>
          <w:lang w:val="en-US" w:eastAsia="zh-CN" w:bidi="ar"/>
        </w:rPr>
        <w:t>项目</w:t>
      </w:r>
      <w:r>
        <w:rPr>
          <w:rFonts w:hint="eastAsia" w:ascii="宋体" w:hAnsi="宋体" w:eastAsia="宋体" w:cs="宋体"/>
          <w:i w:val="0"/>
          <w:caps w:val="0"/>
          <w:color w:val="000000"/>
          <w:spacing w:val="0"/>
          <w:kern w:val="0"/>
          <w:sz w:val="21"/>
          <w:szCs w:val="21"/>
          <w:shd w:val="clear" w:color="auto" w:fill="FFFFFF"/>
          <w:lang w:val="en-US" w:eastAsia="zh-CN" w:bidi="ar"/>
        </w:rPr>
        <w:t>。</w:t>
      </w:r>
    </w:p>
    <w:tbl>
      <w:tblPr>
        <w:tblStyle w:val="8"/>
        <w:tblW w:w="0" w:type="auto"/>
        <w:tblInd w:w="0" w:type="dxa"/>
        <w:tblLayout w:type="fixed"/>
        <w:tblCellMar>
          <w:top w:w="0" w:type="dxa"/>
          <w:left w:w="0" w:type="dxa"/>
          <w:bottom w:w="0" w:type="dxa"/>
          <w:right w:w="0" w:type="dxa"/>
        </w:tblCellMar>
      </w:tblPr>
      <w:tblGrid>
        <w:gridCol w:w="636"/>
        <w:gridCol w:w="1581"/>
        <w:gridCol w:w="2357"/>
        <w:gridCol w:w="2617"/>
        <w:gridCol w:w="990"/>
      </w:tblGrid>
      <w:tr>
        <w:tblPrEx>
          <w:tblCellMar>
            <w:top w:w="0" w:type="dxa"/>
            <w:left w:w="0" w:type="dxa"/>
            <w:bottom w:w="0" w:type="dxa"/>
            <w:right w:w="0" w:type="dxa"/>
          </w:tblCellMar>
        </w:tblPrEx>
        <w:trPr>
          <w:trHeight w:val="642" w:hRule="atLeast"/>
        </w:trPr>
        <w:tc>
          <w:tcPr>
            <w:tcW w:w="63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序号</w:t>
            </w:r>
          </w:p>
        </w:tc>
        <w:tc>
          <w:tcPr>
            <w:tcW w:w="158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名称</w:t>
            </w:r>
          </w:p>
        </w:tc>
        <w:tc>
          <w:tcPr>
            <w:tcW w:w="4974"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配置要求</w:t>
            </w:r>
          </w:p>
        </w:tc>
        <w:tc>
          <w:tcPr>
            <w:tcW w:w="99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数量</w:t>
            </w:r>
          </w:p>
        </w:tc>
      </w:tr>
      <w:tr>
        <w:tblPrEx>
          <w:tblCellMar>
            <w:top w:w="0" w:type="dxa"/>
            <w:left w:w="0" w:type="dxa"/>
            <w:bottom w:w="0" w:type="dxa"/>
            <w:right w:w="0" w:type="dxa"/>
          </w:tblCellMar>
        </w:tblPrEx>
        <w:trPr>
          <w:trHeight w:val="335" w:hRule="atLeast"/>
        </w:trPr>
        <w:tc>
          <w:tcPr>
            <w:tcW w:w="6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1</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客梯</w:t>
            </w: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速度(m/s)</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default"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w:t>
            </w:r>
            <w:r>
              <w:rPr>
                <w:rFonts w:hint="eastAsia" w:ascii="宋体" w:hAnsi="宋体" w:eastAsia="宋体" w:cs="仿宋_GB2312"/>
                <w:kern w:val="0"/>
                <w:sz w:val="22"/>
                <w:szCs w:val="22"/>
                <w:lang w:val="en-US" w:eastAsia="zh-CN" w:bidi="ar"/>
              </w:rPr>
              <w:t>1.</w:t>
            </w:r>
            <w:r>
              <w:rPr>
                <w:rFonts w:hint="eastAsia" w:ascii="宋体" w:hAnsi="宋体" w:cs="仿宋_GB2312"/>
                <w:kern w:val="0"/>
                <w:sz w:val="22"/>
                <w:szCs w:val="22"/>
                <w:lang w:val="en-US" w:eastAsia="zh-CN" w:bidi="ar"/>
              </w:rPr>
              <w:t>5</w:t>
            </w:r>
          </w:p>
        </w:tc>
        <w:tc>
          <w:tcPr>
            <w:tcW w:w="9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cs="仿宋_GB2312"/>
                <w:kern w:val="0"/>
                <w:sz w:val="22"/>
                <w:szCs w:val="22"/>
                <w:lang w:val="en-US" w:eastAsia="zh-CN" w:bidi="ar"/>
              </w:rPr>
              <w:t>1台</w:t>
            </w:r>
          </w:p>
        </w:tc>
      </w:tr>
      <w:tr>
        <w:tblPrEx>
          <w:tblCellMar>
            <w:top w:w="0" w:type="dxa"/>
            <w:left w:w="0" w:type="dxa"/>
            <w:bottom w:w="0" w:type="dxa"/>
            <w:right w:w="0" w:type="dxa"/>
          </w:tblCellMar>
        </w:tblPrEx>
        <w:trPr>
          <w:trHeight w:val="415"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载重(kg)</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≧1000</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382"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层站数</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8</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335"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停站</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1-8F</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仿宋_GB2312"/>
                <w:kern w:val="0"/>
                <w:sz w:val="22"/>
                <w:szCs w:val="22"/>
                <w:lang w:val="en-US" w:eastAsia="zh-CN" w:bidi="ar"/>
              </w:rPr>
            </w:pPr>
          </w:p>
        </w:tc>
      </w:tr>
      <w:tr>
        <w:tblPrEx>
          <w:tblCellMar>
            <w:top w:w="0" w:type="dxa"/>
            <w:left w:w="0" w:type="dxa"/>
            <w:bottom w:w="0" w:type="dxa"/>
            <w:right w:w="0" w:type="dxa"/>
          </w:tblCellMar>
        </w:tblPrEx>
        <w:trPr>
          <w:trHeight w:val="424"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提升高度(m)</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25.96</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447"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井道净尺寸</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宽2.</w:t>
            </w:r>
            <w:r>
              <w:rPr>
                <w:rFonts w:hint="eastAsia" w:ascii="宋体" w:hAnsi="宋体" w:eastAsia="宋体" w:cs="仿宋_GB2312"/>
                <w:kern w:val="0"/>
                <w:sz w:val="22"/>
                <w:szCs w:val="22"/>
                <w:lang w:val="en-US" w:eastAsia="zh-CN" w:bidi="ar"/>
              </w:rPr>
              <w:t>46</w:t>
            </w:r>
            <w:r>
              <w:rPr>
                <w:rFonts w:hint="eastAsia" w:ascii="宋体" w:hAnsi="宋体" w:eastAsia="宋体" w:cs="仿宋_GB2312"/>
                <w:kern w:val="0"/>
                <w:sz w:val="22"/>
                <w:szCs w:val="22"/>
                <w:lang w:val="zh-CN" w:eastAsia="zh-CN" w:bidi="ar"/>
              </w:rPr>
              <w:t>m，深2.</w:t>
            </w:r>
            <w:r>
              <w:rPr>
                <w:rFonts w:hint="eastAsia" w:ascii="宋体" w:hAnsi="宋体" w:eastAsia="宋体" w:cs="仿宋_GB2312"/>
                <w:kern w:val="0"/>
                <w:sz w:val="22"/>
                <w:szCs w:val="22"/>
                <w:lang w:val="en-US" w:eastAsia="zh-CN" w:bidi="ar"/>
              </w:rPr>
              <w:t>35</w:t>
            </w:r>
            <w:r>
              <w:rPr>
                <w:rFonts w:hint="eastAsia" w:ascii="宋体" w:hAnsi="宋体" w:eastAsia="宋体" w:cs="仿宋_GB2312"/>
                <w:kern w:val="0"/>
                <w:sz w:val="22"/>
                <w:szCs w:val="22"/>
                <w:lang w:val="zh-CN" w:eastAsia="zh-CN" w:bidi="ar"/>
              </w:rPr>
              <w:t>m</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460"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轿厢开门宽度</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900mm</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420"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底坑深度</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ind w:firstLine="440" w:firstLineChars="200"/>
              <w:contextualSpacing/>
              <w:jc w:val="center"/>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1.65</w:t>
            </w:r>
            <w:r>
              <w:rPr>
                <w:rFonts w:hint="eastAsia" w:ascii="宋体" w:hAnsi="宋体" w:eastAsia="宋体" w:cs="仿宋_GB2312"/>
                <w:kern w:val="0"/>
                <w:sz w:val="22"/>
                <w:szCs w:val="22"/>
                <w:lang w:val="zh-CN" w:eastAsia="zh-CN" w:bidi="ar"/>
              </w:rPr>
              <w:t>m</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firstLine="440" w:firstLineChars="200"/>
              <w:jc w:val="center"/>
              <w:textAlignment w:val="auto"/>
              <w:rPr>
                <w:rFonts w:hint="eastAsia" w:ascii="宋体" w:hAnsi="宋体" w:eastAsia="宋体" w:cs="仿宋_GB2312"/>
                <w:kern w:val="0"/>
                <w:sz w:val="22"/>
                <w:szCs w:val="22"/>
                <w:lang w:val="zh-CN" w:eastAsia="zh-CN" w:bidi="ar"/>
              </w:rPr>
            </w:pPr>
          </w:p>
        </w:tc>
      </w:tr>
      <w:tr>
        <w:tblPrEx>
          <w:tblCellMar>
            <w:top w:w="0" w:type="dxa"/>
            <w:left w:w="0" w:type="dxa"/>
            <w:bottom w:w="0" w:type="dxa"/>
            <w:right w:w="0" w:type="dxa"/>
          </w:tblCellMar>
        </w:tblPrEx>
        <w:trPr>
          <w:trHeight w:val="545" w:hRule="atLeast"/>
        </w:trPr>
        <w:tc>
          <w:tcPr>
            <w:tcW w:w="636"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c>
          <w:tcPr>
            <w:tcW w:w="1581"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机房</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有</w:t>
            </w:r>
          </w:p>
        </w:tc>
        <w:tc>
          <w:tcPr>
            <w:tcW w:w="990" w:type="dxa"/>
            <w:vMerge w:val="continue"/>
            <w:tcBorders>
              <w:left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r>
      <w:tr>
        <w:tblPrEx>
          <w:tblCellMar>
            <w:top w:w="0" w:type="dxa"/>
            <w:left w:w="0" w:type="dxa"/>
            <w:bottom w:w="0" w:type="dxa"/>
            <w:right w:w="0" w:type="dxa"/>
          </w:tblCellMar>
        </w:tblPrEx>
        <w:trPr>
          <w:trHeight w:val="545" w:hRule="atLeast"/>
        </w:trPr>
        <w:tc>
          <w:tcPr>
            <w:tcW w:w="63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c>
          <w:tcPr>
            <w:tcW w:w="158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c>
          <w:tcPr>
            <w:tcW w:w="2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机房高度</w:t>
            </w:r>
          </w:p>
        </w:tc>
        <w:tc>
          <w:tcPr>
            <w:tcW w:w="2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5.1 m</w:t>
            </w:r>
          </w:p>
        </w:tc>
        <w:tc>
          <w:tcPr>
            <w:tcW w:w="9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宋体" w:hAnsi="宋体" w:eastAsia="宋体" w:cs="仿宋_GB2312"/>
                <w:kern w:val="0"/>
                <w:sz w:val="22"/>
                <w:szCs w:val="22"/>
                <w:lang w:val="en-US" w:eastAsia="zh-CN" w:bidi="ar"/>
              </w:rPr>
            </w:pPr>
          </w:p>
        </w:tc>
      </w:tr>
      <w:tr>
        <w:tblPrEx>
          <w:tblCellMar>
            <w:top w:w="0" w:type="dxa"/>
            <w:left w:w="0" w:type="dxa"/>
            <w:bottom w:w="0" w:type="dxa"/>
            <w:right w:w="0" w:type="dxa"/>
          </w:tblCellMar>
        </w:tblPrEx>
        <w:trPr>
          <w:trHeight w:val="545" w:hRule="atLeast"/>
        </w:trPr>
        <w:tc>
          <w:tcPr>
            <w:tcW w:w="63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tabs>
                <w:tab w:val="left" w:pos="1260"/>
              </w:tabs>
              <w:contextualSpacing/>
              <w:jc w:val="center"/>
              <w:rPr>
                <w:rFonts w:hint="eastAsia" w:ascii="宋体" w:hAnsi="宋体" w:eastAsia="宋体" w:cs="仿宋_GB2312"/>
                <w:kern w:val="0"/>
                <w:sz w:val="22"/>
                <w:szCs w:val="22"/>
                <w:lang w:val="zh-CN" w:eastAsia="zh-CN" w:bidi="ar"/>
              </w:rPr>
            </w:pPr>
            <w:r>
              <w:rPr>
                <w:rFonts w:hint="eastAsia" w:ascii="宋体" w:hAnsi="宋体" w:cs="仿宋_GB2312"/>
                <w:kern w:val="0"/>
                <w:sz w:val="22"/>
                <w:szCs w:val="22"/>
                <w:lang w:val="en-US" w:eastAsia="zh-CN" w:bidi="ar"/>
              </w:rPr>
              <w:t>2</w:t>
            </w:r>
          </w:p>
        </w:tc>
        <w:tc>
          <w:tcPr>
            <w:tcW w:w="1581"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tabs>
                <w:tab w:val="left" w:pos="1260"/>
              </w:tabs>
              <w:contextualSpacing/>
              <w:jc w:val="center"/>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电梯主要功能和部件要求</w:t>
            </w:r>
          </w:p>
        </w:tc>
        <w:tc>
          <w:tcPr>
            <w:tcW w:w="4974"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1、直梯主要部件门机、曳引机、控制柜等要求与整体梯品牌一致。</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2、驱动系统交流变频变压调速器（VVVF）驱动方式</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3、控制系统采用32位全电脑控制板。</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4、曳引机行业内先进的永磁同步无齿轮高效节能曳引机。</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5、门机系统VVVF变频控制门机。</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6、门保护装置，要求有足够光束数交叉形成保护光幕，光幕上下端满至门顶和门底。</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7、嗓音水平，轿厢≤55db、开关门≤65db、井道≤80db。</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zh-CN" w:eastAsia="zh-CN" w:bidi="ar"/>
              </w:rPr>
              <w:t>8、</w:t>
            </w:r>
            <w:r>
              <w:rPr>
                <w:rFonts w:hint="eastAsia" w:ascii="宋体" w:hAnsi="宋体" w:eastAsia="宋体" w:cs="仿宋_GB2312"/>
                <w:kern w:val="0"/>
                <w:sz w:val="22"/>
                <w:szCs w:val="22"/>
                <w:lang w:val="en-US" w:eastAsia="zh-CN" w:bidi="ar"/>
              </w:rPr>
              <w:t>速度要求≥1.75m/s</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9、缓冲器，采用油压式缓冲器。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10、限速器，采用双向离心式限速器。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11、安全钳，采用渐进式安全钳。</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12、轿厢，在现有井道尺寸基础上，要求提供最大尺寸标准轿厢，轿厢净高度</w:t>
            </w:r>
            <w:r>
              <w:rPr>
                <w:rFonts w:hint="eastAsia" w:ascii="宋体" w:hAnsi="宋体" w:eastAsia="宋体" w:cs="仿宋_GB2312"/>
                <w:kern w:val="0"/>
                <w:sz w:val="22"/>
                <w:szCs w:val="22"/>
                <w:lang w:val="en-US" w:eastAsia="zh-CN" w:bidi="ar"/>
              </w:rPr>
              <w:t>≥</w:t>
            </w: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4</w:t>
            </w:r>
            <w:r>
              <w:rPr>
                <w:rFonts w:hint="eastAsia" w:ascii="宋体" w:hAnsi="宋体" w:eastAsia="宋体" w:cs="仿宋_GB2312"/>
                <w:kern w:val="0"/>
                <w:sz w:val="22"/>
                <w:szCs w:val="22"/>
                <w:lang w:val="zh-CN" w:eastAsia="zh-CN" w:bidi="ar"/>
              </w:rPr>
              <w:t>00mm；外顶部设置轿顶防护栏杆；有直驶和独立开关，有五方对讲系统，有应急照明。</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13、轿门，客梯采用双扇中分式自动门，材质为发纹不锈钢（门板厚度≧1.5mm）。</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14、载重量≧1000KG</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15、</w:t>
            </w:r>
            <w:r>
              <w:rPr>
                <w:rFonts w:hint="eastAsia" w:ascii="宋体" w:hAnsi="宋体" w:eastAsia="宋体" w:cs="仿宋_GB2312"/>
                <w:kern w:val="0"/>
                <w:sz w:val="22"/>
                <w:szCs w:val="22"/>
                <w:lang w:val="en-US" w:eastAsia="zh-CN" w:bidi="ar"/>
              </w:rPr>
              <w:t>集选</w:t>
            </w:r>
            <w:r>
              <w:rPr>
                <w:rFonts w:hint="eastAsia" w:ascii="宋体" w:hAnsi="宋体" w:eastAsia="宋体" w:cs="仿宋_GB2312"/>
                <w:kern w:val="0"/>
                <w:sz w:val="22"/>
                <w:szCs w:val="22"/>
                <w:lang w:val="zh-CN" w:eastAsia="zh-CN" w:bidi="ar"/>
              </w:rPr>
              <w:t>功能（</w:t>
            </w:r>
            <w:r>
              <w:rPr>
                <w:rFonts w:hint="eastAsia" w:ascii="宋体" w:hAnsi="宋体" w:cs="仿宋_GB2312"/>
                <w:kern w:val="0"/>
                <w:sz w:val="22"/>
                <w:szCs w:val="22"/>
                <w:lang w:val="en-US" w:eastAsia="zh-CN" w:bidi="ar"/>
              </w:rPr>
              <w:t>1台</w:t>
            </w:r>
            <w:r>
              <w:rPr>
                <w:rFonts w:hint="eastAsia" w:ascii="宋体" w:hAnsi="宋体" w:eastAsia="宋体" w:cs="仿宋_GB2312"/>
                <w:kern w:val="0"/>
                <w:sz w:val="22"/>
                <w:szCs w:val="22"/>
                <w:lang w:val="zh-CN" w:eastAsia="zh-CN" w:bidi="ar"/>
              </w:rPr>
              <w:t>电梯）、上下行交通高峰服务</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16、轿厢杀菌风扇（自动）、轿厢空调</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17、楼宇自动监控系统接口</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18、闭路电视电缆</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19、停电平层装置</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20、供电电源   三相交流380伏，50赫兹。</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21、开门尺寸  900mm（宽）×2100mm（高）。</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22、导轨（轿厢导轨/对重导轨）：T型耐磨导轨，抗变形能力强。</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23、外呼梯按钮盒：美观大方，结实耐用。电梯采用楼层显示、按钮一体型（联控）外呼梯按钮盒。</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24、对重装置：对重架制作精细，抗变能力强，符合相关安全标准，采用滑动式导靴，对重铁不得采用工业废料，符合环保要求。</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25、补偿装置：采用无声补偿链。</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default" w:ascii="宋体" w:hAnsi="宋体" w:eastAsia="宋体" w:cs="仿宋_GB2312"/>
                <w:kern w:val="0"/>
                <w:sz w:val="22"/>
                <w:szCs w:val="22"/>
                <w:lang w:val="en-US" w:eastAsia="zh-CN" w:bidi="ar"/>
              </w:rPr>
            </w:pPr>
            <w:r>
              <w:rPr>
                <w:rFonts w:hint="eastAsia" w:ascii="宋体" w:hAnsi="宋体" w:cs="仿宋_GB2312"/>
                <w:kern w:val="0"/>
                <w:sz w:val="22"/>
                <w:szCs w:val="22"/>
                <w:lang w:val="en-US" w:eastAsia="zh-CN" w:bidi="ar"/>
              </w:rPr>
              <w:t>1台</w:t>
            </w:r>
          </w:p>
        </w:tc>
      </w:tr>
      <w:tr>
        <w:tblPrEx>
          <w:tblCellMar>
            <w:top w:w="0" w:type="dxa"/>
            <w:left w:w="0" w:type="dxa"/>
            <w:bottom w:w="0" w:type="dxa"/>
            <w:right w:w="0" w:type="dxa"/>
          </w:tblCellMar>
        </w:tblPrEx>
        <w:trPr>
          <w:trHeight w:val="545" w:hRule="atLeast"/>
        </w:trPr>
        <w:tc>
          <w:tcPr>
            <w:tcW w:w="636" w:type="dxa"/>
            <w:tcBorders>
              <w:top w:val="single" w:color="auto" w:sz="4" w:space="0"/>
              <w:left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default" w:ascii="宋体" w:hAnsi="宋体" w:eastAsia="宋体" w:cs="仿宋_GB2312"/>
                <w:kern w:val="0"/>
                <w:sz w:val="22"/>
                <w:szCs w:val="22"/>
                <w:lang w:val="en-US" w:eastAsia="zh-CN" w:bidi="ar"/>
              </w:rPr>
            </w:pPr>
            <w:r>
              <w:rPr>
                <w:rFonts w:hint="eastAsia" w:ascii="宋体" w:hAnsi="宋体" w:cs="仿宋_GB2312"/>
                <w:kern w:val="0"/>
                <w:sz w:val="22"/>
                <w:szCs w:val="22"/>
                <w:lang w:val="en-US" w:eastAsia="zh-CN" w:bidi="ar"/>
              </w:rPr>
              <w:t>3</w:t>
            </w:r>
          </w:p>
        </w:tc>
        <w:tc>
          <w:tcPr>
            <w:tcW w:w="158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电梯基本功能</w:t>
            </w:r>
          </w:p>
        </w:tc>
        <w:tc>
          <w:tcPr>
            <w:tcW w:w="49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1、全集选控制，电梯在自动状态或司机状态运行过程中，在响应轿厢内指令信号的同时，自动响应上下召唤按钮信号，任何层楼的乘客，都可通过登记上下召唤信号召唤电梯。</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2、有无司机操作，通过操纵箱拨动开关可以选择司机操作。</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3、反向内指令清除，当电梯到达最远层站将要反向时，原来所有后方登记的指令全部消除。</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4、误操作取消，乘客按下指令按钮被响应后，发现与实际要求不符，可在指令登记后连按2次错误指令的按钮，该登记的信号就被取消。</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5、停电应急照明，当电梯电源断开时，应急照明就会打开，保证轿厢有一定的亮度，缓解乘客的恐惧心理。</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6、轿厢照明自动控制，如电梯无指令和外召登记超过3分钟，轿厢内照明自动断电。但在接到指令或召唤信号后，又会自动重新上电投入使用。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7、轿厢通风自动控制，如电梯无指令和外召登记超过3分钟，轿厢内风扇自动断电。但在接到指令或召唤信号后，又会自动重新上电投入使用。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8、自动返基站，无司机运行时，如果设定自动返基站功能有效，当无指令和召唤时,电梯在一定时间延迟后自动返回基站。</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9、警铃报警，当电梯遇到紧急情况时，轿内乘客可通过报警按钮实施报警。</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10、检修运行，当符合运行条件时，按上行/下行按钮可使电梯以检修速度向上/向下运行。持续按下按钮，电梯保持运行，松开按钮即停止运行。</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11、专用运行，在操作箱里打开专用开关，在专用状态下电梯只接受轿厢内的指令，切断外招显示，不接受外招指令，不自动关门，需手动按关门键关门运行。</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12、满载直驶，在自动无司机运行状态，当轿内满载时（一般为额定负载的80%），电梯不响应经过的召唤信号而只响应指令信号。</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13、超载保护，当超载开关动作时，电梯不关门，且蜂鸣器鸣响。</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14、逆向运行保护，当系统检测到电梯连续3秒钟运行的方向与指令方向不一致时，就会立即紧急停车，故障报警。</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15、故障低速运行，电梯发生故障时，可自动以低速（15m/min）进行自动救援运行，并在最近的服务层停车开门，以防止将乘客困在轿厢中。</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16、故障自动检测，电梯系统具有全面合理的系统故障自动检测功能，当电梯有故障发生时，电梯自动检测出故障发生的原因、位置和状态，并对故障作出及时的分项登录和分级处理。</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17、防打滑保护，在非检修状态，电梯运行过程中，如果连续运行了运行时间限制器规定的时间后，其中没有平层开关动作过，系统就认为检测到钢丝绳打滑故障，所以就停止轿厢一切运行，直到断电复位或转到检修状态时，才能恢复正常运行。</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18、断相及反相保护，三相动力电源有缺相或反相时，电梯的安全回路断开使电梯停止运行。</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19、锁梯服务，自动运行状态下，锁梯开关被置位后，消除所有召唤登记。电梯仍正常运行，只响应轿内指令直至没有指令登记。而后返回基站，自动开门后关闭轿内照明和风扇，点亮开门按钮，在延时10秒后自动关门，而后停止电梯运行。当锁梯开关被复位后电梯重新开始正常运行。</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0</w:t>
            </w:r>
            <w:r>
              <w:rPr>
                <w:rFonts w:hint="eastAsia" w:ascii="宋体" w:hAnsi="宋体" w:eastAsia="宋体" w:cs="仿宋_GB2312"/>
                <w:kern w:val="0"/>
                <w:sz w:val="22"/>
                <w:szCs w:val="22"/>
                <w:lang w:val="zh-CN" w:eastAsia="zh-CN" w:bidi="ar"/>
              </w:rPr>
              <w:t>、开门按钮，电梯停在门区时，可以在轿厢中按开门按钮使电梯已经关闭或尚未关闭的门重新打开。</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1</w:t>
            </w:r>
            <w:r>
              <w:rPr>
                <w:rFonts w:hint="eastAsia" w:ascii="宋体" w:hAnsi="宋体" w:eastAsia="宋体" w:cs="仿宋_GB2312"/>
                <w:kern w:val="0"/>
                <w:sz w:val="22"/>
                <w:szCs w:val="22"/>
                <w:lang w:val="zh-CN" w:eastAsia="zh-CN" w:bidi="ar"/>
              </w:rPr>
              <w:t>、关门按钮，全自动状态下，按下关门按钮后，可取消开门保持功能，门开到位后会立即关门。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2</w:t>
            </w:r>
            <w:r>
              <w:rPr>
                <w:rFonts w:hint="eastAsia" w:ascii="宋体" w:hAnsi="宋体" w:eastAsia="宋体" w:cs="仿宋_GB2312"/>
                <w:kern w:val="0"/>
                <w:sz w:val="22"/>
                <w:szCs w:val="22"/>
                <w:lang w:val="zh-CN" w:eastAsia="zh-CN" w:bidi="ar"/>
              </w:rPr>
              <w:t>、开门时间可调，无司机运行时，电梯到站自动开门后，延时若干时间自动关门。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3</w:t>
            </w:r>
            <w:r>
              <w:rPr>
                <w:rFonts w:hint="eastAsia" w:ascii="宋体" w:hAnsi="宋体" w:eastAsia="宋体" w:cs="仿宋_GB2312"/>
                <w:kern w:val="0"/>
                <w:sz w:val="22"/>
                <w:szCs w:val="22"/>
                <w:lang w:val="zh-CN" w:eastAsia="zh-CN" w:bidi="ar"/>
              </w:rPr>
              <w:t>、门光幕保护，当两扇轿门的中间有东西阻挡时，门光幕保护动作时，电梯就会开门。但门光幕保护在消防操作时不起作用。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4</w:t>
            </w:r>
            <w:r>
              <w:rPr>
                <w:rFonts w:hint="eastAsia" w:ascii="宋体" w:hAnsi="宋体" w:eastAsia="宋体" w:cs="仿宋_GB2312"/>
                <w:kern w:val="0"/>
                <w:sz w:val="22"/>
                <w:szCs w:val="22"/>
                <w:lang w:val="zh-CN" w:eastAsia="zh-CN" w:bidi="ar"/>
              </w:rPr>
              <w:t>、重复开门，电梯在开门过程中因受阻或人为原因，会重复开门动作。</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5</w:t>
            </w:r>
            <w:r>
              <w:rPr>
                <w:rFonts w:hint="eastAsia" w:ascii="宋体" w:hAnsi="宋体" w:eastAsia="宋体" w:cs="仿宋_GB2312"/>
                <w:kern w:val="0"/>
                <w:sz w:val="22"/>
                <w:szCs w:val="22"/>
                <w:lang w:val="zh-CN" w:eastAsia="zh-CN" w:bidi="ar"/>
              </w:rPr>
              <w:t>、五方通话，在电梯遇到紧急情况时，可使用对讲机和外部取得联系，实现机房、轿厢、轿顶、底坑、传达室5方通话。</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6</w:t>
            </w:r>
            <w:r>
              <w:rPr>
                <w:rFonts w:hint="eastAsia" w:ascii="宋体" w:hAnsi="宋体" w:eastAsia="宋体" w:cs="仿宋_GB2312"/>
                <w:kern w:val="0"/>
                <w:sz w:val="22"/>
                <w:szCs w:val="22"/>
                <w:lang w:val="zh-CN" w:eastAsia="zh-CN" w:bidi="ar"/>
              </w:rPr>
              <w:t>、并联功能，两台电梯通过CAN串行通讯总线进行数据传送以实现两台电梯协调响应层站召唤的功能，从而提高电梯的运行效率。</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w:t>
            </w:r>
            <w:r>
              <w:rPr>
                <w:rFonts w:hint="eastAsia" w:ascii="宋体" w:hAnsi="宋体" w:eastAsia="宋体" w:cs="仿宋_GB2312"/>
                <w:kern w:val="0"/>
                <w:sz w:val="22"/>
                <w:szCs w:val="22"/>
                <w:lang w:val="en-US" w:eastAsia="zh-CN" w:bidi="ar"/>
              </w:rPr>
              <w:t>7</w:t>
            </w:r>
            <w:r>
              <w:rPr>
                <w:rFonts w:hint="eastAsia" w:ascii="宋体" w:hAnsi="宋体" w:eastAsia="宋体" w:cs="仿宋_GB2312"/>
                <w:kern w:val="0"/>
                <w:sz w:val="22"/>
                <w:szCs w:val="22"/>
                <w:lang w:val="zh-CN" w:eastAsia="zh-CN" w:bidi="ar"/>
              </w:rPr>
              <w:t>、消防返回，当大楼发生火灾时，将火灾返回开关置位后，电梯立即消除所有指令和召唤，以最快的方式运行到消防基站后，开门停梯</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28</w:t>
            </w:r>
            <w:r>
              <w:rPr>
                <w:rFonts w:hint="eastAsia" w:ascii="宋体" w:hAnsi="宋体" w:eastAsia="宋体" w:cs="仿宋_GB2312"/>
                <w:kern w:val="0"/>
                <w:sz w:val="22"/>
                <w:szCs w:val="22"/>
                <w:lang w:val="zh-CN" w:eastAsia="zh-CN" w:bidi="ar"/>
              </w:rPr>
              <w:t>、消防功能，当大楼发生火灾时，电梯消防返回，将消防员操作开关置位后进入消防员操作模式，消防员操作电梯救人、灭火。</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29</w:t>
            </w:r>
            <w:r>
              <w:rPr>
                <w:rFonts w:hint="eastAsia" w:ascii="宋体" w:hAnsi="宋体" w:eastAsia="宋体" w:cs="仿宋_GB2312"/>
                <w:kern w:val="0"/>
                <w:sz w:val="22"/>
                <w:szCs w:val="22"/>
                <w:lang w:val="zh-CN" w:eastAsia="zh-CN" w:bidi="ar"/>
              </w:rPr>
              <w:t>、自动平层，轿厢到达层站而误差太大时，在未开门状态下以慢速找准正常位置后再开门，平层精确度≤±3mm。</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w:t>
            </w:r>
            <w:r>
              <w:rPr>
                <w:rFonts w:hint="eastAsia" w:ascii="宋体" w:hAnsi="宋体" w:eastAsia="宋体" w:cs="仿宋_GB2312"/>
                <w:kern w:val="0"/>
                <w:sz w:val="22"/>
                <w:szCs w:val="22"/>
                <w:lang w:val="en-US" w:eastAsia="zh-CN" w:bidi="ar"/>
              </w:rPr>
              <w:t>0</w:t>
            </w:r>
            <w:r>
              <w:rPr>
                <w:rFonts w:hint="eastAsia" w:ascii="宋体" w:hAnsi="宋体" w:eastAsia="宋体" w:cs="仿宋_GB2312"/>
                <w:kern w:val="0"/>
                <w:sz w:val="22"/>
                <w:szCs w:val="22"/>
                <w:lang w:val="zh-CN" w:eastAsia="zh-CN" w:bidi="ar"/>
              </w:rPr>
              <w:t>、开门异常换站停靠，当轿厢到达目的层站,而电梯门无法 正常打开时,系统会自动关门并运行至相邻层站停靠开门。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w:t>
            </w:r>
            <w:r>
              <w:rPr>
                <w:rFonts w:hint="eastAsia" w:ascii="宋体" w:hAnsi="宋体" w:eastAsia="宋体" w:cs="仿宋_GB2312"/>
                <w:kern w:val="0"/>
                <w:sz w:val="22"/>
                <w:szCs w:val="22"/>
                <w:lang w:val="en-US" w:eastAsia="zh-CN" w:bidi="ar"/>
              </w:rPr>
              <w:t>1</w:t>
            </w:r>
            <w:r>
              <w:rPr>
                <w:rFonts w:hint="eastAsia" w:ascii="宋体" w:hAnsi="宋体" w:eastAsia="宋体" w:cs="仿宋_GB2312"/>
                <w:kern w:val="0"/>
                <w:sz w:val="22"/>
                <w:szCs w:val="22"/>
                <w:lang w:val="zh-CN" w:eastAsia="zh-CN" w:bidi="ar"/>
              </w:rPr>
              <w:t>、轿厢称重装置，通过连续称重装置可以得到不断变化的轿厢内载荷数据</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w:t>
            </w:r>
            <w:r>
              <w:rPr>
                <w:rFonts w:hint="eastAsia" w:ascii="宋体" w:hAnsi="宋体" w:eastAsia="宋体" w:cs="仿宋_GB2312"/>
                <w:kern w:val="0"/>
                <w:sz w:val="22"/>
                <w:szCs w:val="22"/>
                <w:lang w:val="en-US" w:eastAsia="zh-CN" w:bidi="ar"/>
              </w:rPr>
              <w:t>2</w:t>
            </w:r>
            <w:r>
              <w:rPr>
                <w:rFonts w:hint="eastAsia" w:ascii="宋体" w:hAnsi="宋体" w:eastAsia="宋体" w:cs="仿宋_GB2312"/>
                <w:kern w:val="0"/>
                <w:sz w:val="22"/>
                <w:szCs w:val="22"/>
                <w:lang w:val="zh-CN" w:eastAsia="zh-CN" w:bidi="ar"/>
              </w:rPr>
              <w:t>、起动补偿，在轿厢内载重不同时，可自动调整电梯的起动转矩，保证电梯的最佳启动舒适感。</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w:t>
            </w:r>
            <w:r>
              <w:rPr>
                <w:rFonts w:hint="eastAsia" w:ascii="宋体" w:hAnsi="宋体" w:eastAsia="宋体" w:cs="仿宋_GB2312"/>
                <w:kern w:val="0"/>
                <w:sz w:val="22"/>
                <w:szCs w:val="22"/>
                <w:lang w:val="en-US" w:eastAsia="zh-CN" w:bidi="ar"/>
              </w:rPr>
              <w:t>3</w:t>
            </w:r>
            <w:r>
              <w:rPr>
                <w:rFonts w:hint="eastAsia" w:ascii="宋体" w:hAnsi="宋体" w:eastAsia="宋体" w:cs="仿宋_GB2312"/>
                <w:kern w:val="0"/>
                <w:sz w:val="22"/>
                <w:szCs w:val="22"/>
                <w:lang w:val="zh-CN" w:eastAsia="zh-CN" w:bidi="ar"/>
              </w:rPr>
              <w:t>、应急电源，提供备用电源，用于电梯停开或发生故障而不能供电时，轿厢以低速运行至最近楼层平层开门。</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w:t>
            </w:r>
            <w:r>
              <w:rPr>
                <w:rFonts w:hint="eastAsia" w:ascii="宋体" w:hAnsi="宋体" w:eastAsia="宋体" w:cs="仿宋_GB2312"/>
                <w:kern w:val="0"/>
                <w:sz w:val="22"/>
                <w:szCs w:val="22"/>
                <w:lang w:val="en-US" w:eastAsia="zh-CN" w:bidi="ar"/>
              </w:rPr>
              <w:t>4</w:t>
            </w:r>
            <w:r>
              <w:rPr>
                <w:rFonts w:hint="eastAsia" w:ascii="宋体" w:hAnsi="宋体" w:eastAsia="宋体" w:cs="仿宋_GB2312"/>
                <w:kern w:val="0"/>
                <w:sz w:val="22"/>
                <w:szCs w:val="22"/>
                <w:lang w:val="zh-CN" w:eastAsia="zh-CN" w:bidi="ar"/>
              </w:rPr>
              <w:t>、驱动设备过热保护，由于机房温度过高或运行发热，电机温度超过预设值时，电梯将进入自动保护状态，电梯停靠当前目的层，开门安全疏散乘客，并关闭轿内照明和风扇，温度正常后，电梯恢复正常运行。</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35、</w:t>
            </w:r>
            <w:r>
              <w:rPr>
                <w:rFonts w:hint="eastAsia" w:ascii="宋体" w:hAnsi="宋体" w:eastAsia="宋体" w:cs="仿宋_GB2312"/>
                <w:kern w:val="0"/>
                <w:sz w:val="22"/>
                <w:szCs w:val="22"/>
                <w:lang w:val="zh-CN" w:eastAsia="zh-CN" w:bidi="ar"/>
              </w:rPr>
              <w:t>物联网监控平台，</w:t>
            </w:r>
            <w:r>
              <w:rPr>
                <w:rFonts w:hint="eastAsia" w:ascii="宋体" w:hAnsi="宋体" w:eastAsia="宋体" w:cs="仿宋_GB2312"/>
                <w:kern w:val="0"/>
                <w:sz w:val="22"/>
                <w:szCs w:val="22"/>
                <w:lang w:val="en-US" w:eastAsia="zh-CN" w:bidi="ar"/>
              </w:rPr>
              <w:t>电梯故障时，第一时间反馈至电梯生产厂家或者维保单位监控平台。</w:t>
            </w:r>
          </w:p>
          <w:p>
            <w:pPr>
              <w:tabs>
                <w:tab w:val="left" w:pos="1260"/>
              </w:tabs>
              <w:ind w:firstLine="440" w:firstLineChars="200"/>
              <w:contextualSpacing/>
              <w:jc w:val="left"/>
              <w:rPr>
                <w:rFonts w:hint="eastAsia" w:ascii="宋体" w:hAnsi="宋体" w:eastAsia="宋体" w:cs="仿宋_GB2312"/>
                <w:kern w:val="0"/>
                <w:sz w:val="22"/>
                <w:szCs w:val="22"/>
                <w:lang w:val="zh-CN"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default" w:ascii="宋体" w:hAnsi="宋体" w:eastAsia="宋体" w:cs="仿宋_GB2312"/>
                <w:kern w:val="0"/>
                <w:sz w:val="22"/>
                <w:szCs w:val="22"/>
                <w:lang w:val="en-US" w:eastAsia="zh-CN" w:bidi="ar"/>
              </w:rPr>
            </w:pPr>
            <w:r>
              <w:rPr>
                <w:rFonts w:hint="eastAsia" w:ascii="宋体" w:hAnsi="宋体" w:cs="仿宋_GB2312"/>
                <w:kern w:val="0"/>
                <w:sz w:val="22"/>
                <w:szCs w:val="22"/>
                <w:lang w:val="en-US" w:eastAsia="zh-CN" w:bidi="ar"/>
              </w:rPr>
              <w:t>1台</w:t>
            </w:r>
          </w:p>
        </w:tc>
      </w:tr>
      <w:tr>
        <w:tblPrEx>
          <w:tblCellMar>
            <w:top w:w="0" w:type="dxa"/>
            <w:left w:w="0" w:type="dxa"/>
            <w:bottom w:w="0" w:type="dxa"/>
            <w:right w:w="0" w:type="dxa"/>
          </w:tblCellMar>
        </w:tblPrEx>
        <w:trPr>
          <w:trHeight w:val="980" w:hRule="atLeast"/>
        </w:trPr>
        <w:tc>
          <w:tcPr>
            <w:tcW w:w="636" w:type="dxa"/>
            <w:tcBorders>
              <w:left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default" w:ascii="宋体" w:hAnsi="宋体" w:eastAsia="宋体" w:cs="仿宋_GB2312"/>
                <w:kern w:val="0"/>
                <w:sz w:val="22"/>
                <w:szCs w:val="22"/>
                <w:lang w:val="en-US" w:eastAsia="zh-CN" w:bidi="ar"/>
              </w:rPr>
            </w:pPr>
            <w:r>
              <w:rPr>
                <w:rFonts w:hint="eastAsia" w:ascii="宋体" w:hAnsi="宋体" w:cs="仿宋_GB2312"/>
                <w:kern w:val="0"/>
                <w:sz w:val="22"/>
                <w:szCs w:val="22"/>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电梯装修要求</w:t>
            </w:r>
            <w:r>
              <w:rPr>
                <w:rFonts w:hint="eastAsia" w:ascii="宋体" w:hAnsi="宋体" w:cs="仿宋_GB2312"/>
                <w:kern w:val="0"/>
                <w:sz w:val="22"/>
                <w:szCs w:val="22"/>
                <w:lang w:val="en-US" w:eastAsia="zh-CN" w:bidi="ar"/>
              </w:rPr>
              <w:t>及售后服务</w:t>
            </w:r>
          </w:p>
        </w:tc>
        <w:tc>
          <w:tcPr>
            <w:tcW w:w="49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1、轿厢壁其中一面为镜面不锈钢，其它为发纹不锈钢，发纹不锈钢要求为1.2mm厚以上整块不锈钢板。</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2、地面，大理石地板。</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3、轿厢顶，LED照明、低噪声风扇，轿厢内净高度≥2400mm。</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4、轿厢内照明，设紧急照明：在轿厢内设置紧急照明装置，停电时启用，在没有接到任何指令的情况下，电梯关门后的预定时间内，将进入节能模式，自动关闭轿内照明及风扇。</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5、轿门，中分开门、发纹不锈钢、光幕保护。</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zh-CN" w:eastAsia="zh-CN" w:bidi="ar"/>
              </w:rPr>
              <w:t>6、根据国家有关技术规范和工艺要求，投标方按半月度、月度、季度、年度提供电梯设备保养服务。</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7、</w:t>
            </w:r>
            <w:r>
              <w:rPr>
                <w:rFonts w:hint="eastAsia" w:ascii="宋体" w:hAnsi="宋体" w:eastAsia="宋体" w:cs="仿宋_GB2312"/>
                <w:kern w:val="0"/>
                <w:sz w:val="22"/>
                <w:szCs w:val="22"/>
                <w:lang w:val="zh-CN" w:eastAsia="zh-CN" w:bidi="ar"/>
              </w:rPr>
              <w:t>免费为采购人完成主管部门对电梯设备的年度检验和限速器校验，并保证通过。</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8、</w:t>
            </w:r>
            <w:r>
              <w:rPr>
                <w:rFonts w:hint="eastAsia" w:ascii="宋体" w:hAnsi="宋体" w:eastAsia="宋体" w:cs="仿宋_GB2312"/>
                <w:kern w:val="0"/>
                <w:sz w:val="22"/>
                <w:szCs w:val="22"/>
                <w:lang w:val="zh-CN" w:eastAsia="zh-CN" w:bidi="ar"/>
              </w:rPr>
              <w:t>提供全天候24小时的应急救援服务，当电梯发生困人故障，投标方应在接到通知后</w:t>
            </w:r>
            <w:r>
              <w:rPr>
                <w:rFonts w:hint="eastAsia" w:ascii="宋体" w:hAnsi="宋体" w:eastAsia="宋体" w:cs="仿宋_GB2312"/>
                <w:kern w:val="0"/>
                <w:sz w:val="22"/>
                <w:szCs w:val="22"/>
                <w:lang w:val="en-US" w:eastAsia="zh-CN" w:bidi="ar"/>
              </w:rPr>
              <w:t>3</w:t>
            </w:r>
            <w:r>
              <w:rPr>
                <w:rFonts w:hint="eastAsia" w:ascii="宋体" w:hAnsi="宋体" w:eastAsia="宋体" w:cs="仿宋_GB2312"/>
                <w:kern w:val="0"/>
                <w:sz w:val="22"/>
                <w:szCs w:val="22"/>
                <w:lang w:val="zh-CN" w:eastAsia="zh-CN" w:bidi="ar"/>
              </w:rPr>
              <w:t>0分钟内到现场实施紧急救援。</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9、</w:t>
            </w:r>
            <w:r>
              <w:rPr>
                <w:rFonts w:hint="eastAsia" w:ascii="宋体" w:hAnsi="宋体" w:eastAsia="宋体" w:cs="仿宋_GB2312"/>
                <w:kern w:val="0"/>
                <w:sz w:val="22"/>
                <w:szCs w:val="22"/>
                <w:lang w:val="zh-CN" w:eastAsia="zh-CN" w:bidi="ar"/>
              </w:rPr>
              <w:t>电梯发生故障，对一般机械系统的故障要求在60分钟内排除。</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10、</w:t>
            </w:r>
            <w:r>
              <w:rPr>
                <w:rFonts w:hint="eastAsia" w:ascii="宋体" w:hAnsi="宋体" w:eastAsia="宋体" w:cs="仿宋_GB2312"/>
                <w:kern w:val="0"/>
                <w:sz w:val="22"/>
                <w:szCs w:val="22"/>
                <w:lang w:val="zh-CN" w:eastAsia="zh-CN" w:bidi="ar"/>
              </w:rPr>
              <w:t>电梯发生故障，对电气控制系统的故障应在5</w:t>
            </w:r>
            <w:r>
              <w:rPr>
                <w:rFonts w:hint="eastAsia" w:ascii="宋体" w:hAnsi="宋体" w:eastAsia="宋体" w:cs="仿宋_GB2312"/>
                <w:kern w:val="0"/>
                <w:sz w:val="22"/>
                <w:szCs w:val="22"/>
                <w:lang w:val="en-US" w:eastAsia="zh-CN" w:bidi="ar"/>
              </w:rPr>
              <w:t>个工作日</w:t>
            </w:r>
            <w:r>
              <w:rPr>
                <w:rFonts w:hint="eastAsia" w:ascii="宋体" w:hAnsi="宋体" w:eastAsia="宋体" w:cs="仿宋_GB2312"/>
                <w:kern w:val="0"/>
                <w:sz w:val="22"/>
                <w:szCs w:val="22"/>
                <w:lang w:val="zh-CN" w:eastAsia="zh-CN" w:bidi="ar"/>
              </w:rPr>
              <w:t>内解决。</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11、</w:t>
            </w:r>
            <w:r>
              <w:rPr>
                <w:rFonts w:hint="eastAsia" w:ascii="宋体" w:hAnsi="宋体" w:eastAsia="宋体" w:cs="仿宋_GB2312"/>
                <w:kern w:val="0"/>
                <w:sz w:val="22"/>
                <w:szCs w:val="22"/>
                <w:lang w:val="zh-CN" w:eastAsia="zh-CN" w:bidi="ar"/>
              </w:rPr>
              <w:t>对本项目提供合理的电梯维保周期计划表，维保人员的安排，合理的服务理念，服务定为目标、并根据电梯情况按期提供中修、大修计划、方案及合理化建议，供使用单位参考和决策。</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12、</w:t>
            </w:r>
            <w:r>
              <w:rPr>
                <w:rFonts w:hint="eastAsia" w:ascii="宋体" w:hAnsi="宋体" w:eastAsia="宋体" w:cs="仿宋_GB2312"/>
                <w:kern w:val="0"/>
                <w:sz w:val="22"/>
                <w:szCs w:val="22"/>
                <w:lang w:val="zh-CN" w:eastAsia="zh-CN" w:bidi="ar"/>
              </w:rPr>
              <w:t>日常维护保养应遵守《电梯使用管理与维修保养规则》、《电梯维修规范》、《电梯安装使用维护说明书》、维保合同，并执行许昌市市场监督管理局特种设备院编制的《许昌市电梯日常维护保养记录》内容及要求并填写记录。</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13、</w:t>
            </w:r>
            <w:r>
              <w:rPr>
                <w:rFonts w:hint="eastAsia" w:ascii="宋体" w:hAnsi="宋体" w:eastAsia="宋体" w:cs="仿宋_GB2312"/>
                <w:kern w:val="0"/>
                <w:sz w:val="22"/>
                <w:szCs w:val="22"/>
                <w:lang w:val="zh-CN" w:eastAsia="zh-CN" w:bidi="ar"/>
              </w:rPr>
              <w:t>维保方定期、及时对电梯进行巡查、维护、保养、保证电梯正常运行，若发生故障需要应急处理时不受时间限制，必须随叫随到。作业过程中应服从使用单位现场安全管理，落实现场安全防护措施，保证作业安全，需要安全监护作业的内容应书面告知使用单位，作业时，作业人员不得少于2人。</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14、</w:t>
            </w:r>
            <w:r>
              <w:rPr>
                <w:rFonts w:hint="eastAsia" w:ascii="宋体" w:hAnsi="宋体" w:eastAsia="宋体" w:cs="仿宋_GB2312"/>
                <w:kern w:val="0"/>
                <w:sz w:val="22"/>
                <w:szCs w:val="22"/>
                <w:lang w:val="zh-CN" w:eastAsia="zh-CN" w:bidi="ar"/>
              </w:rPr>
              <w:t>协助使用单位建立健全电梯安全管理制度、安全技术档案、应急救援预案，电梯故障统计分析、整改措施和预防措施、配合使用单位开展应急救援演练等。</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15、</w:t>
            </w:r>
            <w:r>
              <w:rPr>
                <w:rFonts w:hint="eastAsia" w:ascii="宋体" w:hAnsi="宋体" w:eastAsia="宋体" w:cs="仿宋_GB2312"/>
                <w:kern w:val="0"/>
                <w:sz w:val="22"/>
                <w:szCs w:val="22"/>
                <w:lang w:val="zh-CN" w:eastAsia="zh-CN" w:bidi="ar"/>
              </w:rPr>
              <w:t>现场作业人员均取得相应的《特种设备作业人员证》，为有效实施保养计划，乙方应安排熟悉维保电梯原理、结构、性能、安全要求的特种设备作业人员负责维保工作，并监督其按照产品工艺要求、安全及技术规范进行维保，并做好各项原始记录（如：保养记录、急修记录等）。</w:t>
            </w:r>
          </w:p>
          <w:p>
            <w:pPr>
              <w:tabs>
                <w:tab w:val="left" w:pos="1260"/>
              </w:tabs>
              <w:contextualSpacing/>
              <w:jc w:val="left"/>
              <w:rPr>
                <w:rFonts w:hint="eastAsia" w:ascii="宋体" w:hAnsi="宋体" w:eastAsia="宋体" w:cs="仿宋_GB2312"/>
                <w:kern w:val="0"/>
                <w:sz w:val="22"/>
                <w:szCs w:val="22"/>
                <w:lang w:val="zh-CN" w:eastAsia="zh-CN" w:bidi="ar"/>
              </w:rPr>
            </w:pPr>
            <w:r>
              <w:rPr>
                <w:rFonts w:hint="eastAsia" w:ascii="宋体" w:hAnsi="宋体" w:eastAsia="宋体" w:cs="仿宋_GB2312"/>
                <w:kern w:val="0"/>
                <w:sz w:val="22"/>
                <w:szCs w:val="22"/>
                <w:lang w:val="en-US" w:eastAsia="zh-CN" w:bidi="ar"/>
              </w:rPr>
              <w:t>16、</w:t>
            </w:r>
            <w:r>
              <w:rPr>
                <w:rFonts w:hint="eastAsia" w:ascii="宋体" w:hAnsi="宋体" w:eastAsia="宋体" w:cs="仿宋_GB2312"/>
                <w:kern w:val="0"/>
                <w:sz w:val="22"/>
                <w:szCs w:val="22"/>
                <w:lang w:val="zh-CN" w:eastAsia="zh-CN" w:bidi="ar"/>
              </w:rPr>
              <w:t>因设备故障原因所有电梯故障困人总次数每年总次数的不超过运行次数的千分之五。</w:t>
            </w:r>
          </w:p>
          <w:p>
            <w:pPr>
              <w:tabs>
                <w:tab w:val="left" w:pos="1260"/>
              </w:tabs>
              <w:contextualSpacing/>
              <w:jc w:val="left"/>
              <w:rPr>
                <w:rFonts w:hint="eastAsia" w:ascii="宋体" w:hAnsi="宋体" w:eastAsia="宋体" w:cs="仿宋_GB2312"/>
                <w:kern w:val="0"/>
                <w:sz w:val="22"/>
                <w:szCs w:val="22"/>
                <w:lang w:val="en-US" w:eastAsia="zh-CN" w:bidi="ar"/>
              </w:rPr>
            </w:pPr>
            <w:r>
              <w:rPr>
                <w:rFonts w:hint="eastAsia" w:ascii="宋体" w:hAnsi="宋体" w:eastAsia="宋体" w:cs="仿宋_GB2312"/>
                <w:kern w:val="0"/>
                <w:sz w:val="22"/>
                <w:szCs w:val="22"/>
                <w:lang w:val="en-US" w:eastAsia="zh-CN" w:bidi="ar"/>
              </w:rPr>
              <w:t>17、</w:t>
            </w:r>
            <w:r>
              <w:rPr>
                <w:rFonts w:hint="eastAsia" w:ascii="宋体" w:hAnsi="宋体" w:eastAsia="宋体" w:cs="仿宋_GB2312"/>
                <w:kern w:val="0"/>
                <w:sz w:val="22"/>
                <w:szCs w:val="22"/>
                <w:lang w:val="zh-CN" w:eastAsia="zh-CN" w:bidi="ar"/>
              </w:rPr>
              <w:t>乙方负责在维保期内对使用单位所属电梯提供维修保养服务，服务期内如电梯故障，对机械系统的常见故障要求在60分钟内排除，对电气控制系统故障应在5日内解决，如电梯损坏，中标单位有责任及时将其修复或更换，使电梯恢复安全正常运行，费用双方另行协商支付。</w:t>
            </w:r>
          </w:p>
          <w:p>
            <w:pPr>
              <w:tabs>
                <w:tab w:val="left" w:pos="1260"/>
              </w:tabs>
              <w:ind w:firstLine="440" w:firstLineChars="200"/>
              <w:contextualSpacing/>
              <w:jc w:val="left"/>
              <w:rPr>
                <w:rFonts w:hint="eastAsia" w:ascii="宋体" w:hAnsi="宋体" w:eastAsia="宋体" w:cs="仿宋_GB2312"/>
                <w:kern w:val="0"/>
                <w:sz w:val="22"/>
                <w:szCs w:val="22"/>
                <w:lang w:val="zh-CN"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260"/>
              </w:tabs>
              <w:contextualSpacing/>
              <w:jc w:val="center"/>
              <w:rPr>
                <w:rFonts w:hint="eastAsia" w:ascii="宋体" w:hAnsi="宋体" w:eastAsia="宋体" w:cs="仿宋_GB2312"/>
                <w:kern w:val="0"/>
                <w:sz w:val="22"/>
                <w:szCs w:val="22"/>
                <w:lang w:val="zh-CN" w:eastAsia="zh-CN" w:bidi="ar"/>
              </w:rPr>
            </w:pPr>
            <w:r>
              <w:rPr>
                <w:rFonts w:hint="eastAsia" w:ascii="宋体" w:hAnsi="宋体" w:cs="仿宋_GB2312"/>
                <w:kern w:val="0"/>
                <w:sz w:val="22"/>
                <w:szCs w:val="22"/>
                <w:lang w:val="en-US" w:eastAsia="zh-CN" w:bidi="ar"/>
              </w:rPr>
              <w:t>1台</w:t>
            </w:r>
          </w:p>
        </w:tc>
      </w:tr>
    </w:tbl>
    <w:p>
      <w:pPr>
        <w:pStyle w:val="7"/>
        <w:keepNext w:val="0"/>
        <w:keepLines w:val="0"/>
        <w:widowControl/>
        <w:suppressLineNumbers w:val="0"/>
        <w:shd w:val="clear" w:color="auto" w:fill="FFFFFF"/>
        <w:spacing w:before="0" w:beforeAutospacing="0" w:after="0" w:afterAutospacing="0" w:line="270" w:lineRule="atLeast"/>
        <w:ind w:right="0" w:firstLine="420" w:firstLineChars="200"/>
        <w:rPr>
          <w:rFonts w:hint="eastAsia" w:ascii="宋体" w:hAnsi="宋体" w:eastAsia="宋体" w:cs="宋体"/>
          <w:i w:val="0"/>
          <w:caps w:val="0"/>
          <w:color w:val="000000"/>
          <w:spacing w:val="0"/>
          <w:kern w:val="0"/>
          <w:sz w:val="21"/>
          <w:szCs w:val="21"/>
          <w:shd w:val="clear" w:color="auto" w:fill="FFFFFF"/>
          <w:lang w:val="en-US" w:eastAsia="zh-CN" w:bidi="ar"/>
        </w:rPr>
      </w:pPr>
    </w:p>
    <w:p>
      <w:pPr>
        <w:pStyle w:val="7"/>
        <w:keepNext w:val="0"/>
        <w:keepLines w:val="0"/>
        <w:widowControl/>
        <w:suppressLineNumbers w:val="0"/>
        <w:shd w:val="clear" w:color="auto" w:fill="FFFFFF"/>
        <w:spacing w:before="0" w:beforeAutospacing="0" w:after="0" w:afterAutospacing="0" w:line="270" w:lineRule="atLeast"/>
        <w:ind w:right="0" w:firstLine="420" w:firstLineChars="200"/>
        <w:rPr>
          <w:rFonts w:hint="eastAsia" w:ascii="宋体" w:hAnsi="宋体" w:eastAsia="宋体" w:cs="宋体"/>
          <w:i w:val="0"/>
          <w:caps w:val="0"/>
          <w:color w:val="000000"/>
          <w:spacing w:val="0"/>
          <w:kern w:val="0"/>
          <w:sz w:val="21"/>
          <w:szCs w:val="21"/>
          <w:shd w:val="clear" w:color="auto" w:fill="FFFFFF"/>
          <w:lang w:val="en-US" w:eastAsia="zh-CN" w:bidi="ar"/>
        </w:rPr>
      </w:pPr>
    </w:p>
    <w:p>
      <w:pPr>
        <w:pStyle w:val="7"/>
        <w:keepNext w:val="0"/>
        <w:keepLines w:val="0"/>
        <w:widowControl/>
        <w:suppressLineNumbers w:val="0"/>
        <w:shd w:val="clear" w:color="auto" w:fill="FFFFFF"/>
        <w:spacing w:before="0" w:beforeAutospacing="0" w:after="0" w:afterAutospacing="0" w:line="270" w:lineRule="atLeast"/>
        <w:ind w:right="0" w:firstLine="420" w:firstLineChars="20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注：本项目为交钥匙工程，上列费用包括材料采购、运输、施工、安装、验收、维护、利润、其它施工费产生的各种费用及相关税费在内的总报价。一旦被确定为成交供应商，采购人将不再另行支付任何费用。</w:t>
      </w:r>
    </w:p>
    <w:p>
      <w:pPr>
        <w:pStyle w:val="7"/>
        <w:keepNext w:val="0"/>
        <w:keepLines w:val="0"/>
        <w:widowControl/>
        <w:suppressLineNumbers w:val="0"/>
        <w:shd w:val="clear" w:color="auto" w:fill="FFFFFF"/>
        <w:spacing w:before="0" w:beforeAutospacing="0" w:after="0" w:afterAutospacing="0" w:line="270" w:lineRule="atLeast"/>
        <w:ind w:left="0" w:firstLine="0"/>
        <w:rPr>
          <w:rStyle w:val="10"/>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hd w:val="clear" w:color="auto" w:fill="FFFFFF"/>
        <w:spacing w:before="0" w:beforeAutospacing="0" w:after="0" w:afterAutospacing="0" w:line="270" w:lineRule="atLeast"/>
        <w:ind w:left="0" w:firstLine="0"/>
        <w:rPr>
          <w:rStyle w:val="10"/>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hd w:val="clear" w:color="auto" w:fill="FFFFFF"/>
        <w:spacing w:before="0" w:beforeAutospacing="0" w:after="0" w:afterAutospacing="0" w:line="270" w:lineRule="atLeast"/>
        <w:ind w:left="0" w:firstLine="0"/>
        <w:rPr>
          <w:rFonts w:hint="default" w:ascii="微软雅黑" w:hAnsi="微软雅黑" w:eastAsia="微软雅黑" w:cs="微软雅黑"/>
          <w:i w:val="0"/>
          <w:caps w:val="0"/>
          <w:color w:val="000000"/>
          <w:spacing w:val="0"/>
          <w:sz w:val="18"/>
          <w:szCs w:val="18"/>
        </w:rPr>
      </w:pPr>
      <w:r>
        <w:rPr>
          <w:rStyle w:val="10"/>
          <w:rFonts w:hint="eastAsia" w:ascii="宋体" w:hAnsi="宋体" w:eastAsia="宋体" w:cs="宋体"/>
          <w:i w:val="0"/>
          <w:caps w:val="0"/>
          <w:color w:val="000000"/>
          <w:spacing w:val="0"/>
          <w:sz w:val="21"/>
          <w:szCs w:val="21"/>
          <w:shd w:val="clear" w:color="auto" w:fill="FFFFFF"/>
        </w:rPr>
        <w:t>三、响应文件组成</w:t>
      </w: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包括但不限于以下内容：</w:t>
      </w:r>
    </w:p>
    <w:tbl>
      <w:tblPr>
        <w:tblStyle w:val="8"/>
        <w:tblpPr w:leftFromText="180" w:rightFromText="180" w:vertAnchor="text" w:horzAnchor="page" w:tblpX="2017" w:tblpY="8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37" w:type="dxa"/>
            <w:noWrap w:val="0"/>
            <w:vAlign w:val="center"/>
          </w:tcPr>
          <w:p>
            <w:pPr>
              <w:rPr>
                <w:rFonts w:hint="eastAsia"/>
                <w:lang w:eastAsia="zh-CN"/>
              </w:rPr>
            </w:pPr>
            <w:r>
              <w:rPr>
                <w:rFonts w:hint="eastAsia"/>
                <w:lang w:eastAsia="zh-CN"/>
              </w:rPr>
              <w:t>项目名称</w:t>
            </w:r>
          </w:p>
        </w:tc>
        <w:tc>
          <w:tcPr>
            <w:tcW w:w="729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37" w:type="dxa"/>
            <w:noWrap w:val="0"/>
            <w:vAlign w:val="center"/>
          </w:tcPr>
          <w:p>
            <w:pPr>
              <w:rPr>
                <w:rFonts w:hint="eastAsia"/>
                <w:lang w:eastAsia="zh-CN"/>
              </w:rPr>
            </w:pPr>
            <w:r>
              <w:rPr>
                <w:rFonts w:hint="eastAsia"/>
                <w:lang w:eastAsia="zh-CN"/>
              </w:rPr>
              <w:t>投标报价</w:t>
            </w:r>
          </w:p>
        </w:tc>
        <w:tc>
          <w:tcPr>
            <w:tcW w:w="7290" w:type="dxa"/>
            <w:noWrap w:val="0"/>
            <w:vAlign w:val="center"/>
          </w:tcPr>
          <w:p>
            <w:pPr>
              <w:jc w:val="center"/>
              <w:rPr>
                <w:rFonts w:hint="eastAsia"/>
                <w:lang w:eastAsia="zh-CN"/>
              </w:rPr>
            </w:pPr>
            <w:r>
              <w:rPr>
                <w:rFonts w:hint="eastAsia"/>
                <w:lang w:eastAsia="zh-CN"/>
              </w:rPr>
              <w:t>大写：</w:t>
            </w:r>
            <w:r>
              <w:rPr>
                <w:rFonts w:hint="eastAsia"/>
                <w:lang w:val="en-US" w:eastAsia="zh-CN"/>
              </w:rPr>
              <w:t xml:space="preserve">        </w:t>
            </w:r>
            <w:r>
              <w:rPr>
                <w:rFonts w:hint="default"/>
                <w:lang w:val="en-US" w:eastAsia="zh-CN"/>
              </w:rPr>
              <w: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37" w:type="dxa"/>
            <w:noWrap w:val="0"/>
            <w:vAlign w:val="center"/>
          </w:tcPr>
          <w:p>
            <w:pPr>
              <w:rPr>
                <w:rFonts w:hint="eastAsia"/>
                <w:lang w:eastAsia="zh-CN"/>
              </w:rPr>
            </w:pPr>
            <w:r>
              <w:rPr>
                <w:rFonts w:hint="eastAsia"/>
                <w:lang w:eastAsia="zh-CN"/>
              </w:rPr>
              <w:t>投标工期</w:t>
            </w:r>
          </w:p>
        </w:tc>
        <w:tc>
          <w:tcPr>
            <w:tcW w:w="7290" w:type="dxa"/>
            <w:noWrap w:val="0"/>
            <w:vAlign w:val="center"/>
          </w:tcPr>
          <w:p>
            <w:pPr>
              <w:jc w:val="center"/>
              <w:rPr>
                <w:rFonts w:hint="eastAsia"/>
                <w:lang w:val="en-US" w:eastAsia="zh-CN"/>
              </w:rPr>
            </w:pPr>
            <w:r>
              <w:rPr>
                <w:rFonts w:hint="eastAsia"/>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37" w:type="dxa"/>
            <w:noWrap w:val="0"/>
            <w:vAlign w:val="center"/>
          </w:tcPr>
          <w:p>
            <w:pPr>
              <w:rPr>
                <w:rFonts w:hint="eastAsia"/>
                <w:lang w:eastAsia="zh-CN"/>
              </w:rPr>
            </w:pPr>
            <w:r>
              <w:rPr>
                <w:rFonts w:hint="eastAsia"/>
                <w:lang w:eastAsia="zh-CN"/>
              </w:rPr>
              <w:t>投标质量</w:t>
            </w:r>
          </w:p>
        </w:tc>
        <w:tc>
          <w:tcPr>
            <w:tcW w:w="729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27" w:type="dxa"/>
            <w:gridSpan w:val="2"/>
            <w:noWrap w:val="0"/>
            <w:vAlign w:val="center"/>
          </w:tcPr>
          <w:p>
            <w:pPr>
              <w:rPr>
                <w:rFonts w:hint="eastAsia"/>
                <w:lang w:val="en-US" w:eastAsia="zh-CN"/>
              </w:rPr>
            </w:pPr>
            <w:r>
              <w:rPr>
                <w:rFonts w:hint="eastAsia"/>
                <w:lang w:val="en-US" w:eastAsia="zh-CN"/>
              </w:rPr>
              <w:t xml:space="preserve">                                          供应商名称：                        （盖章）</w:t>
            </w:r>
          </w:p>
          <w:p>
            <w:pPr>
              <w:rPr>
                <w:rFonts w:hint="eastAsia"/>
                <w:lang w:val="en-US" w:eastAsia="zh-CN"/>
              </w:rPr>
            </w:pPr>
            <w:r>
              <w:rPr>
                <w:rFonts w:hint="eastAsia"/>
                <w:lang w:val="en-US" w:eastAsia="zh-CN"/>
              </w:rPr>
              <w:t xml:space="preserve">                                         法定代表人或授权委托代理人：   （签字或盖章）</w:t>
            </w:r>
          </w:p>
          <w:p>
            <w:pPr>
              <w:rPr>
                <w:rFonts w:hint="eastAsia"/>
                <w:lang w:val="en-US" w:eastAsia="zh-CN"/>
              </w:rPr>
            </w:pPr>
            <w:r>
              <w:rPr>
                <w:rFonts w:hint="eastAsia"/>
                <w:lang w:val="en-US" w:eastAsia="zh-CN"/>
              </w:rPr>
              <w:t xml:space="preserve">                                              二〇二五年    月    日</w:t>
            </w:r>
          </w:p>
        </w:tc>
      </w:tr>
    </w:tbl>
    <w:p>
      <w:pPr>
        <w:pStyle w:val="7"/>
        <w:keepNext w:val="0"/>
        <w:keepLines w:val="0"/>
        <w:widowControl/>
        <w:numPr>
          <w:ilvl w:val="0"/>
          <w:numId w:val="1"/>
        </w:numPr>
        <w:suppressLineNumbers w:val="0"/>
        <w:shd w:val="clear" w:color="auto" w:fill="FFFFFF"/>
        <w:spacing w:before="0" w:beforeAutospacing="0" w:after="0" w:afterAutospacing="0" w:line="270" w:lineRule="atLeast"/>
        <w:ind w:left="0" w:firstLine="480"/>
        <w:rPr>
          <w:rFonts w:hint="eastAsia" w:ascii="宋体" w:hAnsi="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投标函</w:t>
      </w:r>
      <w:r>
        <w:rPr>
          <w:rFonts w:hint="eastAsia" w:ascii="宋体" w:hAnsi="宋体" w:cs="宋体"/>
          <w:i w:val="0"/>
          <w:caps w:val="0"/>
          <w:color w:val="000000"/>
          <w:spacing w:val="0"/>
          <w:sz w:val="21"/>
          <w:szCs w:val="21"/>
          <w:shd w:val="clear" w:color="auto" w:fill="FFFFFF"/>
          <w:lang w:eastAsia="zh-CN"/>
        </w:rPr>
        <w:t>（格式可自拟）</w:t>
      </w:r>
    </w:p>
    <w:p>
      <w:pPr>
        <w:pStyle w:val="7"/>
        <w:keepNext w:val="0"/>
        <w:keepLines w:val="0"/>
        <w:widowControl/>
        <w:suppressLineNumbers w:val="0"/>
        <w:shd w:val="clear" w:color="auto" w:fill="FFFFFF"/>
        <w:spacing w:before="0" w:beforeAutospacing="0" w:after="0" w:afterAutospacing="0" w:line="270" w:lineRule="atLeast"/>
        <w:ind w:left="225" w:right="0" w:firstLine="210" w:firstLineChars="100"/>
        <w:jc w:val="left"/>
        <w:rPr>
          <w:rFonts w:hint="default"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2、</w:t>
      </w:r>
      <w:r>
        <w:rPr>
          <w:rFonts w:hint="eastAsia" w:ascii="宋体" w:hAnsi="宋体" w:eastAsia="宋体" w:cs="宋体"/>
          <w:i w:val="0"/>
          <w:caps w:val="0"/>
          <w:color w:val="000000"/>
          <w:spacing w:val="0"/>
          <w:sz w:val="21"/>
          <w:szCs w:val="21"/>
          <w:shd w:val="clear" w:color="auto" w:fill="FFFFFF"/>
          <w:lang w:eastAsia="zh-CN"/>
        </w:rPr>
        <w:t>清单报价书</w:t>
      </w:r>
    </w:p>
    <w:p>
      <w:pPr>
        <w:pStyle w:val="7"/>
        <w:keepNext w:val="0"/>
        <w:keepLines w:val="0"/>
        <w:widowControl/>
        <w:suppressLineNumbers w:val="0"/>
        <w:shd w:val="clear" w:color="auto" w:fill="FFFFFF"/>
        <w:spacing w:before="0" w:beforeAutospacing="0" w:after="0" w:afterAutospacing="0" w:line="270" w:lineRule="atLeast"/>
        <w:ind w:left="225" w:right="0" w:firstLine="0"/>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注：本项目为交钥匙工程，上列费用包括材料采购、运输、施工、安装、验收、</w:t>
      </w:r>
      <w:r>
        <w:rPr>
          <w:rFonts w:hint="eastAsia" w:ascii="宋体" w:hAnsi="宋体" w:cs="宋体"/>
          <w:i w:val="0"/>
          <w:caps w:val="0"/>
          <w:color w:val="000000"/>
          <w:spacing w:val="0"/>
          <w:sz w:val="21"/>
          <w:szCs w:val="21"/>
          <w:shd w:val="clear" w:color="auto" w:fill="FFFFFF"/>
          <w:lang w:val="en-US" w:eastAsia="zh-CN"/>
        </w:rPr>
        <w:t>一年免费</w:t>
      </w:r>
      <w:r>
        <w:rPr>
          <w:rFonts w:hint="eastAsia" w:ascii="宋体" w:hAnsi="宋体" w:eastAsia="宋体" w:cs="宋体"/>
          <w:i w:val="0"/>
          <w:caps w:val="0"/>
          <w:color w:val="000000"/>
          <w:spacing w:val="0"/>
          <w:sz w:val="21"/>
          <w:szCs w:val="21"/>
          <w:shd w:val="clear" w:color="auto" w:fill="FFFFFF"/>
        </w:rPr>
        <w:t>维护</w:t>
      </w:r>
      <w:r>
        <w:rPr>
          <w:rFonts w:hint="eastAsia" w:ascii="宋体" w:hAnsi="宋体" w:cs="宋体"/>
          <w:i w:val="0"/>
          <w:caps w:val="0"/>
          <w:color w:val="000000"/>
          <w:spacing w:val="0"/>
          <w:sz w:val="21"/>
          <w:szCs w:val="21"/>
          <w:shd w:val="clear" w:color="auto" w:fill="FFFFFF"/>
          <w:lang w:val="en-US" w:eastAsia="zh-CN"/>
        </w:rPr>
        <w:t>保养</w:t>
      </w:r>
      <w:r>
        <w:rPr>
          <w:rFonts w:hint="eastAsia" w:ascii="宋体" w:hAnsi="宋体" w:eastAsia="宋体" w:cs="宋体"/>
          <w:i w:val="0"/>
          <w:caps w:val="0"/>
          <w:color w:val="000000"/>
          <w:spacing w:val="0"/>
          <w:sz w:val="21"/>
          <w:szCs w:val="21"/>
          <w:shd w:val="clear" w:color="auto" w:fill="FFFFFF"/>
        </w:rPr>
        <w:t>、利润、其它施工费产生的各种费用及相关税费在内的总报价。一旦被确定为成交供应商，采购人将不再另行支付任何费用。</w:t>
      </w:r>
    </w:p>
    <w:p>
      <w:pPr>
        <w:pStyle w:val="7"/>
        <w:keepNext w:val="0"/>
        <w:keepLines w:val="0"/>
        <w:widowControl/>
        <w:suppressLineNumbers w:val="0"/>
        <w:shd w:val="clear" w:color="auto" w:fill="FFFFFF"/>
        <w:spacing w:before="0" w:beforeAutospacing="0" w:after="0" w:afterAutospacing="0" w:line="270" w:lineRule="atLeast"/>
        <w:ind w:right="0" w:firstLine="420" w:firstLineChars="200"/>
        <w:rPr>
          <w:rFonts w:hint="eastAsia" w:ascii="微软雅黑" w:hAnsi="微软雅黑" w:eastAsia="宋体" w:cs="微软雅黑"/>
          <w:i w:val="0"/>
          <w:caps w:val="0"/>
          <w:color w:val="000000"/>
          <w:spacing w:val="0"/>
          <w:sz w:val="18"/>
          <w:szCs w:val="18"/>
          <w:lang w:eastAsia="zh-CN"/>
        </w:rPr>
      </w:pPr>
      <w:r>
        <w:rPr>
          <w:rFonts w:hint="eastAsia" w:ascii="宋体" w:hAnsi="宋体" w:eastAsia="宋体" w:cs="宋体"/>
          <w:i w:val="0"/>
          <w:caps w:val="0"/>
          <w:color w:val="000000"/>
          <w:spacing w:val="0"/>
          <w:sz w:val="21"/>
          <w:szCs w:val="21"/>
          <w:shd w:val="clear" w:color="auto" w:fill="FFFFFF"/>
        </w:rPr>
        <w:t>3、法人身份证明或法人授权委托书及被授权人身份证复印件</w:t>
      </w:r>
      <w:r>
        <w:rPr>
          <w:rFonts w:hint="eastAsia" w:ascii="宋体" w:hAnsi="宋体" w:cs="宋体"/>
          <w:i w:val="0"/>
          <w:caps w:val="0"/>
          <w:color w:val="000000"/>
          <w:spacing w:val="0"/>
          <w:sz w:val="21"/>
          <w:szCs w:val="21"/>
          <w:shd w:val="clear" w:color="auto" w:fill="FFFFFF"/>
          <w:lang w:eastAsia="zh-CN"/>
        </w:rPr>
        <w:t>。</w:t>
      </w:r>
    </w:p>
    <w:p>
      <w:pPr>
        <w:pStyle w:val="7"/>
        <w:keepNext w:val="0"/>
        <w:keepLines w:val="0"/>
        <w:widowControl/>
        <w:suppressLineNumbers w:val="0"/>
        <w:shd w:val="clear" w:color="auto" w:fill="FFFFFF"/>
        <w:spacing w:before="0" w:beforeAutospacing="0" w:after="0" w:afterAutospacing="0" w:line="270" w:lineRule="atLeast"/>
        <w:ind w:left="225" w:right="0" w:firstLine="210" w:firstLineChars="100"/>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4、资</w:t>
      </w:r>
      <w:r>
        <w:rPr>
          <w:rFonts w:hint="eastAsia" w:ascii="宋体" w:hAnsi="宋体" w:eastAsia="宋体" w:cs="宋体"/>
          <w:i w:val="0"/>
          <w:caps w:val="0"/>
          <w:color w:val="000000"/>
          <w:spacing w:val="0"/>
          <w:sz w:val="21"/>
          <w:szCs w:val="21"/>
          <w:shd w:val="clear" w:color="auto" w:fill="FFFFFF"/>
          <w:lang w:eastAsia="zh-CN"/>
        </w:rPr>
        <w:t>格</w:t>
      </w:r>
      <w:r>
        <w:rPr>
          <w:rFonts w:hint="eastAsia" w:ascii="宋体" w:hAnsi="宋体" w:eastAsia="宋体" w:cs="宋体"/>
          <w:i w:val="0"/>
          <w:caps w:val="0"/>
          <w:color w:val="000000"/>
          <w:spacing w:val="0"/>
          <w:sz w:val="21"/>
          <w:szCs w:val="21"/>
          <w:shd w:val="clear" w:color="auto" w:fill="FFFFFF"/>
        </w:rPr>
        <w:t>证明材料</w:t>
      </w:r>
      <w:r>
        <w:rPr>
          <w:rFonts w:hint="eastAsia" w:ascii="宋体" w:hAnsi="宋体" w:cs="宋体"/>
          <w:i w:val="0"/>
          <w:caps w:val="0"/>
          <w:color w:val="000000"/>
          <w:spacing w:val="0"/>
          <w:sz w:val="21"/>
          <w:szCs w:val="21"/>
          <w:shd w:val="clear" w:color="auto" w:fill="FFFFFF"/>
          <w:lang w:eastAsia="zh-CN"/>
        </w:rPr>
        <w:t>。</w:t>
      </w:r>
    </w:p>
    <w:p>
      <w:pPr>
        <w:pStyle w:val="7"/>
        <w:keepNext w:val="0"/>
        <w:keepLines w:val="0"/>
        <w:widowControl/>
        <w:suppressLineNumbers w:val="0"/>
        <w:shd w:val="clear" w:color="auto" w:fill="FFFFFF"/>
        <w:spacing w:before="0" w:beforeAutospacing="0" w:after="0" w:afterAutospacing="0" w:line="270" w:lineRule="atLeast"/>
        <w:ind w:left="225" w:right="0" w:firstLine="210" w:firstLineChars="100"/>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5、服务承诺书（应对质量、工期、保修期等方面进行承诺）</w:t>
      </w:r>
      <w:r>
        <w:rPr>
          <w:rFonts w:hint="eastAsia" w:ascii="宋体" w:hAnsi="宋体" w:cs="宋体"/>
          <w:i w:val="0"/>
          <w:caps w:val="0"/>
          <w:color w:val="000000"/>
          <w:spacing w:val="0"/>
          <w:sz w:val="21"/>
          <w:szCs w:val="21"/>
          <w:shd w:val="clear" w:color="auto" w:fill="FFFFFF"/>
          <w:lang w:eastAsia="zh-CN"/>
        </w:rPr>
        <w:t>。</w:t>
      </w:r>
    </w:p>
    <w:p>
      <w:pPr>
        <w:pStyle w:val="7"/>
        <w:keepNext w:val="0"/>
        <w:keepLines w:val="0"/>
        <w:widowControl/>
        <w:suppressLineNumbers w:val="0"/>
        <w:shd w:val="clear" w:color="auto" w:fill="FFFFFF"/>
        <w:spacing w:before="0" w:beforeAutospacing="0" w:after="0" w:afterAutospacing="0" w:line="270" w:lineRule="atLeast"/>
        <w:ind w:left="225" w:right="0" w:firstLine="210" w:firstLineChars="100"/>
        <w:rPr>
          <w:rFonts w:hint="default"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供应商认为有必要的其他资料。</w:t>
      </w:r>
    </w:p>
    <w:p>
      <w:pPr>
        <w:pStyle w:val="7"/>
        <w:keepNext w:val="0"/>
        <w:keepLines w:val="0"/>
        <w:widowControl/>
        <w:suppressLineNumbers w:val="0"/>
        <w:shd w:val="clear" w:color="auto" w:fill="FFFFFF"/>
        <w:spacing w:before="0" w:beforeAutospacing="0" w:after="0" w:afterAutospacing="0" w:line="270" w:lineRule="atLeast"/>
        <w:ind w:left="0" w:firstLine="422" w:firstLineChars="200"/>
        <w:rPr>
          <w:rFonts w:hint="default" w:ascii="微软雅黑" w:hAnsi="微软雅黑" w:eastAsia="微软雅黑" w:cs="微软雅黑"/>
          <w:i w:val="0"/>
          <w:caps w:val="0"/>
          <w:color w:val="000000"/>
          <w:spacing w:val="0"/>
          <w:sz w:val="18"/>
          <w:szCs w:val="18"/>
        </w:rPr>
      </w:pPr>
      <w:r>
        <w:rPr>
          <w:rStyle w:val="10"/>
          <w:rFonts w:hint="eastAsia" w:ascii="宋体" w:hAnsi="宋体" w:eastAsia="宋体" w:cs="宋体"/>
          <w:i w:val="0"/>
          <w:caps w:val="0"/>
          <w:color w:val="000000"/>
          <w:spacing w:val="0"/>
          <w:sz w:val="21"/>
          <w:szCs w:val="21"/>
          <w:shd w:val="clear" w:color="auto" w:fill="FFFFFF"/>
        </w:rPr>
        <w:t>四、询价项目响应须知</w:t>
      </w:r>
    </w:p>
    <w:p>
      <w:pPr>
        <w:pStyle w:val="7"/>
        <w:keepNext w:val="0"/>
        <w:keepLines w:val="0"/>
        <w:widowControl/>
        <w:suppressLineNumbers w:val="0"/>
        <w:shd w:val="clear" w:color="auto" w:fill="FFFFFF"/>
        <w:spacing w:line="229"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1、采购程序：（1）成立询价小组：询价小组由采购人代表</w:t>
      </w:r>
      <w:r>
        <w:rPr>
          <w:rFonts w:hint="eastAsia" w:ascii="宋体" w:hAnsi="宋体" w:cs="宋体"/>
          <w:i w:val="0"/>
          <w:caps w:val="0"/>
          <w:color w:val="000000"/>
          <w:spacing w:val="0"/>
          <w:sz w:val="21"/>
          <w:szCs w:val="21"/>
          <w:shd w:val="clear" w:color="auto" w:fill="FFFFFF"/>
          <w:lang w:val="en-US" w:eastAsia="zh-CN"/>
        </w:rPr>
        <w:t>5人以上（包含5人）代表</w:t>
      </w:r>
      <w:r>
        <w:rPr>
          <w:rFonts w:hint="eastAsia" w:ascii="宋体" w:hAnsi="宋体" w:eastAsia="宋体" w:cs="宋体"/>
          <w:i w:val="0"/>
          <w:caps w:val="0"/>
          <w:color w:val="000000"/>
          <w:spacing w:val="0"/>
          <w:sz w:val="21"/>
          <w:szCs w:val="21"/>
          <w:shd w:val="clear" w:color="auto" w:fill="FFFFFF"/>
        </w:rPr>
        <w:t>组成</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2）确定被询价供应商名单：通过发布公告，确定不少于三家符合本项目资格条件的供应商；（3）询价：参加询价采购活动的供应商，应当按照询价通知书的规定一次报出不得更改的价格；（4）确定成交供应商：根据符合采购需求、质量和服务均能满足采购文件实质性响应要求且报价最低的原则确定成交供应商，并将结果</w:t>
      </w:r>
      <w:r>
        <w:rPr>
          <w:rFonts w:hint="eastAsia" w:ascii="宋体" w:hAnsi="宋体" w:cs="宋体"/>
          <w:i w:val="0"/>
          <w:caps w:val="0"/>
          <w:color w:val="000000"/>
          <w:spacing w:val="0"/>
          <w:sz w:val="21"/>
          <w:szCs w:val="21"/>
          <w:shd w:val="clear" w:color="auto" w:fill="FFFFFF"/>
          <w:lang w:eastAsia="zh-CN"/>
        </w:rPr>
        <w:t>进行公开公示</w:t>
      </w:r>
      <w:r>
        <w:rPr>
          <w:rFonts w:hint="eastAsia" w:ascii="宋体" w:hAnsi="宋体" w:eastAsia="宋体" w:cs="宋体"/>
          <w:i w:val="0"/>
          <w:caps w:val="0"/>
          <w:color w:val="000000"/>
          <w:spacing w:val="0"/>
          <w:sz w:val="21"/>
          <w:szCs w:val="21"/>
          <w:shd w:val="clear" w:color="auto" w:fill="FFFFFF"/>
        </w:rPr>
        <w:t>。</w:t>
      </w: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2、响应文件的编制要求：供应商应严格按照本询价函的要求编制响应文件。投标文件含正本一份，副本</w:t>
      </w:r>
      <w:r>
        <w:rPr>
          <w:rFonts w:hint="eastAsia" w:ascii="宋体" w:hAnsi="宋体" w:cs="宋体"/>
          <w:i w:val="0"/>
          <w:caps w:val="0"/>
          <w:color w:val="000000"/>
          <w:spacing w:val="0"/>
          <w:sz w:val="21"/>
          <w:szCs w:val="21"/>
          <w:shd w:val="clear" w:color="auto" w:fill="FFFFFF"/>
          <w:lang w:eastAsia="zh-CN"/>
        </w:rPr>
        <w:t>三</w:t>
      </w:r>
      <w:r>
        <w:rPr>
          <w:rFonts w:hint="eastAsia" w:ascii="宋体" w:hAnsi="宋体" w:eastAsia="宋体" w:cs="宋体"/>
          <w:i w:val="0"/>
          <w:caps w:val="0"/>
          <w:color w:val="000000"/>
          <w:spacing w:val="0"/>
          <w:sz w:val="21"/>
          <w:szCs w:val="21"/>
          <w:shd w:val="clear" w:color="auto" w:fill="FFFFFF"/>
        </w:rPr>
        <w:t>份，每页均应加盖供应商行政公章。</w:t>
      </w:r>
    </w:p>
    <w:p>
      <w:pPr>
        <w:pStyle w:val="7"/>
        <w:keepNext w:val="0"/>
        <w:keepLines w:val="0"/>
        <w:widowControl/>
        <w:suppressLineNumbers w:val="0"/>
        <w:shd w:val="clear" w:color="auto" w:fill="FFFFFF"/>
        <w:spacing w:line="229" w:lineRule="atLeast"/>
        <w:ind w:left="0" w:firstLine="480"/>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3、保证金：</w:t>
      </w:r>
      <w:r>
        <w:rPr>
          <w:rFonts w:hint="eastAsia" w:ascii="宋体" w:hAnsi="宋体" w:eastAsia="宋体" w:cs="宋体"/>
          <w:b/>
          <w:bCs/>
          <w:i w:val="0"/>
          <w:caps w:val="0"/>
          <w:color w:val="000000"/>
          <w:spacing w:val="0"/>
          <w:sz w:val="21"/>
          <w:szCs w:val="21"/>
          <w:shd w:val="clear" w:color="auto" w:fill="FFFFFF"/>
        </w:rPr>
        <w:t>本项目不收取。供应商须在响应文件中提供投标承诺函。</w:t>
      </w:r>
    </w:p>
    <w:p>
      <w:pPr>
        <w:pStyle w:val="7"/>
        <w:keepNext w:val="0"/>
        <w:keepLines w:val="0"/>
        <w:widowControl/>
        <w:suppressLineNumbers w:val="0"/>
        <w:shd w:val="clear" w:color="auto" w:fill="FFFFFF"/>
        <w:spacing w:line="229"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4、询价函的澄清或修改：提交响应文件截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之日前，采购人可以对已发出的询价通知书进行必要的澄清或者修改，澄清或者修改的内容作为询价通知书的组成部分。澄清或者修改的内容可能影响响应文件编制的，采购人应当在提交响应文件截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之日3个工作日前，以书面形式通知所有接收询价通知书的供应商，不足3个工作日的，应当顺延提交响应文件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之日。</w:t>
      </w: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5、响应文件递交</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时间和地点：</w:t>
      </w:r>
      <w:r>
        <w:rPr>
          <w:rFonts w:hint="eastAsia" w:ascii="宋体" w:hAnsi="宋体" w:cs="宋体"/>
          <w:i w:val="0"/>
          <w:caps w:val="0"/>
          <w:color w:val="000000"/>
          <w:spacing w:val="0"/>
          <w:sz w:val="21"/>
          <w:szCs w:val="21"/>
          <w:highlight w:val="none"/>
          <w:shd w:val="clear" w:color="auto" w:fill="FFFFFF"/>
          <w:lang w:val="en-US" w:eastAsia="zh-CN"/>
        </w:rPr>
        <w:t>2025</w:t>
      </w:r>
      <w:r>
        <w:rPr>
          <w:rFonts w:hint="eastAsia" w:ascii="宋体" w:hAnsi="宋体" w:eastAsia="宋体" w:cs="宋体"/>
          <w:i w:val="0"/>
          <w:caps w:val="0"/>
          <w:color w:val="000000"/>
          <w:spacing w:val="0"/>
          <w:sz w:val="21"/>
          <w:szCs w:val="21"/>
          <w:highlight w:val="none"/>
          <w:shd w:val="clear" w:color="auto" w:fill="FFFFFF"/>
        </w:rPr>
        <w:t>年</w:t>
      </w:r>
      <w:r>
        <w:rPr>
          <w:rFonts w:hint="eastAsia" w:ascii="宋体" w:hAnsi="宋体" w:cs="宋体"/>
          <w:i w:val="0"/>
          <w:caps w:val="0"/>
          <w:color w:val="000000"/>
          <w:spacing w:val="0"/>
          <w:sz w:val="21"/>
          <w:szCs w:val="21"/>
          <w:highlight w:val="none"/>
          <w:shd w:val="clear" w:color="auto" w:fill="FFFFFF"/>
          <w:lang w:val="en-US" w:eastAsia="zh-CN"/>
        </w:rPr>
        <w:t>10</w:t>
      </w:r>
      <w:r>
        <w:rPr>
          <w:rFonts w:hint="eastAsia" w:ascii="宋体" w:hAnsi="宋体" w:eastAsia="宋体" w:cs="宋体"/>
          <w:i w:val="0"/>
          <w:caps w:val="0"/>
          <w:color w:val="000000"/>
          <w:spacing w:val="0"/>
          <w:sz w:val="21"/>
          <w:szCs w:val="21"/>
          <w:highlight w:val="none"/>
          <w:shd w:val="clear" w:color="auto" w:fill="FFFFFF"/>
        </w:rPr>
        <w:t>月</w:t>
      </w:r>
      <w:r>
        <w:rPr>
          <w:rFonts w:hint="eastAsia" w:ascii="宋体" w:hAnsi="宋体" w:cs="宋体"/>
          <w:i w:val="0"/>
          <w:caps w:val="0"/>
          <w:color w:val="000000"/>
          <w:spacing w:val="0"/>
          <w:sz w:val="21"/>
          <w:szCs w:val="21"/>
          <w:highlight w:val="none"/>
          <w:shd w:val="clear" w:color="auto" w:fill="FFFFFF"/>
          <w:lang w:val="en-US" w:eastAsia="zh-CN"/>
        </w:rPr>
        <w:t>20</w:t>
      </w:r>
      <w:r>
        <w:rPr>
          <w:rFonts w:hint="eastAsia" w:ascii="宋体" w:hAnsi="宋体" w:eastAsia="宋体" w:cs="宋体"/>
          <w:i w:val="0"/>
          <w:caps w:val="0"/>
          <w:color w:val="000000"/>
          <w:spacing w:val="0"/>
          <w:sz w:val="21"/>
          <w:szCs w:val="21"/>
          <w:highlight w:val="none"/>
          <w:shd w:val="clear" w:color="auto" w:fill="FFFFFF"/>
        </w:rPr>
        <w:t>日</w:t>
      </w:r>
      <w:r>
        <w:rPr>
          <w:rFonts w:hint="eastAsia" w:ascii="宋体" w:hAnsi="宋体" w:cs="宋体"/>
          <w:i w:val="0"/>
          <w:caps w:val="0"/>
          <w:color w:val="000000"/>
          <w:spacing w:val="0"/>
          <w:sz w:val="21"/>
          <w:szCs w:val="21"/>
          <w:highlight w:val="none"/>
          <w:shd w:val="clear" w:color="auto" w:fill="FFFFFF"/>
          <w:lang w:val="en-US" w:eastAsia="zh-CN"/>
        </w:rPr>
        <w:t>9</w:t>
      </w:r>
      <w:r>
        <w:rPr>
          <w:rFonts w:hint="eastAsia" w:ascii="宋体" w:hAnsi="宋体" w:eastAsia="宋体" w:cs="宋体"/>
          <w:i w:val="0"/>
          <w:caps w:val="0"/>
          <w:color w:val="000000"/>
          <w:spacing w:val="0"/>
          <w:sz w:val="21"/>
          <w:szCs w:val="21"/>
          <w:highlight w:val="none"/>
          <w:shd w:val="clear" w:color="auto" w:fill="FFFFFF"/>
        </w:rPr>
        <w:t>时</w:t>
      </w:r>
      <w:r>
        <w:rPr>
          <w:rFonts w:hint="eastAsia" w:ascii="宋体" w:hAnsi="宋体" w:cs="宋体"/>
          <w:i w:val="0"/>
          <w:caps w:val="0"/>
          <w:color w:val="000000"/>
          <w:spacing w:val="0"/>
          <w:sz w:val="21"/>
          <w:szCs w:val="21"/>
          <w:highlight w:val="none"/>
          <w:shd w:val="clear" w:color="auto" w:fill="FFFFFF"/>
          <w:lang w:val="en-US" w:eastAsia="zh-CN"/>
        </w:rPr>
        <w:t>00</w:t>
      </w:r>
      <w:r>
        <w:rPr>
          <w:rFonts w:hint="eastAsia" w:ascii="宋体" w:hAnsi="宋体" w:eastAsia="宋体" w:cs="宋体"/>
          <w:i w:val="0"/>
          <w:caps w:val="0"/>
          <w:color w:val="000000"/>
          <w:spacing w:val="0"/>
          <w:sz w:val="21"/>
          <w:szCs w:val="21"/>
          <w:highlight w:val="none"/>
          <w:shd w:val="clear" w:color="auto" w:fill="FFFFFF"/>
        </w:rPr>
        <w:t>分前</w:t>
      </w:r>
      <w:r>
        <w:rPr>
          <w:rFonts w:hint="eastAsia" w:ascii="宋体" w:hAnsi="宋体" w:cs="宋体"/>
          <w:i w:val="0"/>
          <w:caps w:val="0"/>
          <w:color w:val="000000"/>
          <w:spacing w:val="0"/>
          <w:sz w:val="21"/>
          <w:szCs w:val="21"/>
          <w:shd w:val="clear" w:color="auto" w:fill="FFFFFF"/>
          <w:lang w:eastAsia="zh-CN"/>
        </w:rPr>
        <w:t>（</w:t>
      </w:r>
      <w:r>
        <w:rPr>
          <w:rFonts w:hint="eastAsia" w:ascii="宋体" w:hAnsi="宋体" w:cs="宋体"/>
          <w:i w:val="0"/>
          <w:caps w:val="0"/>
          <w:color w:val="000000"/>
          <w:spacing w:val="0"/>
          <w:sz w:val="21"/>
          <w:szCs w:val="21"/>
          <w:shd w:val="clear" w:color="auto" w:fill="FFFFFF"/>
          <w:lang w:val="en-US" w:eastAsia="zh-CN"/>
        </w:rPr>
        <w:t>北京时间</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，将响应文件密封送达</w:t>
      </w:r>
      <w:r>
        <w:rPr>
          <w:rFonts w:hint="eastAsia" w:ascii="宋体" w:hAnsi="宋体" w:cs="宋体"/>
          <w:i w:val="0"/>
          <w:caps w:val="0"/>
          <w:color w:val="000000"/>
          <w:spacing w:val="0"/>
          <w:sz w:val="21"/>
          <w:szCs w:val="21"/>
          <w:u w:val="none"/>
          <w:shd w:val="clear" w:color="auto" w:fill="FFFFFF"/>
          <w:lang w:val="en-US" w:eastAsia="zh-CN"/>
        </w:rPr>
        <w:t>许昌市交通运输局四楼会议室</w:t>
      </w:r>
      <w:r>
        <w:rPr>
          <w:rFonts w:hint="eastAsia" w:ascii="宋体" w:hAnsi="宋体" w:eastAsia="宋体" w:cs="宋体"/>
          <w:i w:val="0"/>
          <w:caps w:val="0"/>
          <w:color w:val="000000"/>
          <w:spacing w:val="0"/>
          <w:sz w:val="21"/>
          <w:szCs w:val="21"/>
          <w:shd w:val="clear" w:color="auto" w:fill="FFFFFF"/>
        </w:rPr>
        <w:t>。在</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时间后送达的响应文件为无效文件，采购人应当拒收。</w:t>
      </w:r>
    </w:p>
    <w:p>
      <w:pPr>
        <w:pStyle w:val="7"/>
        <w:keepNext w:val="0"/>
        <w:keepLines w:val="0"/>
        <w:widowControl/>
        <w:suppressLineNumbers w:val="0"/>
        <w:shd w:val="clear" w:color="auto" w:fill="FFFFFF"/>
        <w:spacing w:line="229"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6、响应文件的补充、修改或撤回：供应商在提交询价响应文件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时间前，可以对所提交的响应文件进行补充、修改或者撤回，并书面通知采购人、采购代理机构。补充、修改的内容作为响应文件的组成部分。补充、修改的内容与响应文件不一致的，以补充、修改的内容为准。</w:t>
      </w:r>
    </w:p>
    <w:p>
      <w:pPr>
        <w:pStyle w:val="7"/>
        <w:keepNext w:val="0"/>
        <w:keepLines w:val="0"/>
        <w:widowControl/>
        <w:suppressLineNumbers w:val="0"/>
        <w:shd w:val="clear" w:color="auto" w:fill="FFFFFF"/>
        <w:spacing w:line="229"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7、询价响应文件的评审</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60" w:lineRule="exact"/>
        <w:ind w:firstLine="420" w:firstLineChars="200"/>
        <w:rPr>
          <w:rFonts w:ascii="仿宋_GB2312" w:hAnsi="仿宋_GB2312" w:eastAsia="仿宋_GB2312" w:cs="仿宋_GB2312"/>
          <w:sz w:val="30"/>
          <w:szCs w:val="30"/>
        </w:rPr>
      </w:pPr>
      <w:r>
        <w:rPr>
          <w:rFonts w:hint="eastAsia" w:ascii="宋体" w:hAnsi="宋体" w:eastAsia="宋体" w:cs="宋体"/>
          <w:i w:val="0"/>
          <w:caps w:val="0"/>
          <w:color w:val="auto"/>
          <w:spacing w:val="0"/>
          <w:sz w:val="21"/>
          <w:szCs w:val="21"/>
          <w:shd w:val="clear" w:color="auto" w:fill="FFFFFF"/>
        </w:rPr>
        <w:t>8、推荐成交供应商：询价小组应当从质量和服务均能满足采购文件实质性响应要求的供应商中，</w:t>
      </w:r>
      <w:r>
        <w:rPr>
          <w:rFonts w:hint="eastAsia" w:ascii="宋体" w:hAnsi="宋体" w:cs="宋体"/>
          <w:i w:val="0"/>
          <w:caps w:val="0"/>
          <w:color w:val="auto"/>
          <w:spacing w:val="0"/>
          <w:sz w:val="21"/>
          <w:szCs w:val="21"/>
          <w:shd w:val="clear" w:color="auto" w:fill="FFFFFF"/>
          <w:lang w:val="en-US" w:eastAsia="zh-CN"/>
        </w:rPr>
        <w:t>推荐三名</w:t>
      </w:r>
      <w:r>
        <w:rPr>
          <w:rFonts w:hint="eastAsia" w:ascii="宋体" w:hAnsi="宋体" w:eastAsia="宋体" w:cs="宋体"/>
          <w:i w:val="0"/>
          <w:caps w:val="0"/>
          <w:color w:val="auto"/>
          <w:spacing w:val="0"/>
          <w:sz w:val="21"/>
          <w:szCs w:val="21"/>
          <w:shd w:val="clear" w:color="auto" w:fill="FFFFFF"/>
        </w:rPr>
        <w:t>成交候选人，并编写</w:t>
      </w:r>
      <w:r>
        <w:rPr>
          <w:rFonts w:hint="eastAsia" w:ascii="宋体" w:hAnsi="宋体" w:cs="宋体"/>
          <w:i w:val="0"/>
          <w:caps w:val="0"/>
          <w:color w:val="auto"/>
          <w:spacing w:val="0"/>
          <w:sz w:val="21"/>
          <w:szCs w:val="21"/>
          <w:shd w:val="clear" w:color="auto" w:fill="FFFFFF"/>
          <w:lang w:eastAsia="zh-CN"/>
        </w:rPr>
        <w:t>询价情况</w:t>
      </w:r>
      <w:r>
        <w:rPr>
          <w:rFonts w:hint="eastAsia" w:ascii="宋体" w:hAnsi="宋体" w:eastAsia="宋体" w:cs="宋体"/>
          <w:i w:val="0"/>
          <w:caps w:val="0"/>
          <w:color w:val="auto"/>
          <w:spacing w:val="0"/>
          <w:sz w:val="21"/>
          <w:szCs w:val="21"/>
          <w:shd w:val="clear" w:color="auto" w:fill="FFFFFF"/>
        </w:rPr>
        <w:t>报告。</w:t>
      </w:r>
    </w:p>
    <w:p>
      <w:pPr>
        <w:pStyle w:val="7"/>
        <w:keepNext w:val="0"/>
        <w:keepLines w:val="0"/>
        <w:widowControl/>
        <w:suppressLineNumbers w:val="0"/>
        <w:shd w:val="clear" w:color="auto" w:fill="FFFFFF"/>
        <w:spacing w:line="229"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9、确定成交供应商：采购人</w:t>
      </w:r>
      <w:r>
        <w:rPr>
          <w:rFonts w:hint="eastAsia" w:ascii="宋体" w:hAnsi="宋体" w:cs="宋体"/>
          <w:i w:val="0"/>
          <w:caps w:val="0"/>
          <w:color w:val="000000"/>
          <w:spacing w:val="0"/>
          <w:sz w:val="21"/>
          <w:szCs w:val="21"/>
          <w:shd w:val="clear" w:color="auto" w:fill="FFFFFF"/>
          <w:lang w:eastAsia="zh-CN"/>
        </w:rPr>
        <w:t>根据询价小组编制的评审报告确定</w:t>
      </w:r>
      <w:r>
        <w:rPr>
          <w:rFonts w:hint="eastAsia" w:ascii="宋体" w:hAnsi="宋体" w:eastAsia="宋体" w:cs="宋体"/>
          <w:i w:val="0"/>
          <w:caps w:val="0"/>
          <w:color w:val="000000"/>
          <w:spacing w:val="0"/>
          <w:sz w:val="21"/>
          <w:szCs w:val="21"/>
          <w:shd w:val="clear" w:color="auto" w:fill="FFFFFF"/>
        </w:rPr>
        <w:t>质量和服务均能满足采购文件实质性响应</w:t>
      </w:r>
      <w:r>
        <w:rPr>
          <w:rFonts w:hint="eastAsia" w:ascii="宋体" w:hAnsi="宋体" w:cs="宋体"/>
          <w:i w:val="0"/>
          <w:caps w:val="0"/>
          <w:color w:val="000000"/>
          <w:spacing w:val="0"/>
          <w:sz w:val="21"/>
          <w:szCs w:val="21"/>
          <w:shd w:val="clear" w:color="auto" w:fill="FFFFFF"/>
          <w:lang w:eastAsia="zh-CN"/>
        </w:rPr>
        <w:t>成交候选人为中标人</w:t>
      </w:r>
      <w:r>
        <w:rPr>
          <w:rFonts w:hint="eastAsia" w:ascii="宋体" w:hAnsi="宋体" w:eastAsia="宋体" w:cs="宋体"/>
          <w:i w:val="0"/>
          <w:caps w:val="0"/>
          <w:color w:val="000000"/>
          <w:spacing w:val="0"/>
          <w:sz w:val="21"/>
          <w:szCs w:val="21"/>
          <w:shd w:val="clear" w:color="auto" w:fill="FFFFFF"/>
        </w:rPr>
        <w:t>。</w:t>
      </w: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10、本项目质应严格按照国家、省、市现行规范、标准、强制性条文执行。</w:t>
      </w: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11、本项目</w:t>
      </w:r>
      <w:r>
        <w:rPr>
          <w:rFonts w:hint="eastAsia" w:ascii="宋体" w:hAnsi="宋体" w:cs="宋体"/>
          <w:i w:val="0"/>
          <w:caps w:val="0"/>
          <w:color w:val="000000"/>
          <w:spacing w:val="0"/>
          <w:sz w:val="21"/>
          <w:szCs w:val="21"/>
          <w:shd w:val="clear" w:color="auto" w:fill="FFFFFF"/>
          <w:lang w:val="en-US" w:eastAsia="zh-CN"/>
        </w:rPr>
        <w:t>自验收合格后严格各设备厂商保修政策质保</w:t>
      </w:r>
      <w:r>
        <w:rPr>
          <w:rFonts w:hint="eastAsia" w:ascii="宋体" w:hAnsi="宋体" w:eastAsia="宋体" w:cs="宋体"/>
          <w:i w:val="0"/>
          <w:caps w:val="0"/>
          <w:color w:val="000000"/>
          <w:spacing w:val="0"/>
          <w:sz w:val="21"/>
          <w:szCs w:val="21"/>
          <w:shd w:val="clear" w:color="auto" w:fill="FFFFFF"/>
        </w:rPr>
        <w:t>。</w:t>
      </w: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hd w:val="clear" w:color="auto" w:fill="FFFFFF"/>
        <w:spacing w:before="0" w:beforeAutospacing="0" w:after="0" w:afterAutospacing="0" w:line="270" w:lineRule="atLeast"/>
        <w:ind w:left="0" w:firstLine="48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12、本项目款支付：经验收合格后</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采购人报请有关部门完善相应手续后</w:t>
      </w:r>
      <w:r>
        <w:rPr>
          <w:rFonts w:hint="eastAsia" w:ascii="宋体" w:hAnsi="宋体" w:cs="宋体"/>
          <w:i w:val="0"/>
          <w:caps w:val="0"/>
          <w:color w:val="000000"/>
          <w:spacing w:val="0"/>
          <w:sz w:val="21"/>
          <w:szCs w:val="21"/>
          <w:shd w:val="clear" w:color="auto" w:fill="FFFFFF"/>
          <w:lang w:eastAsia="zh-CN"/>
        </w:rPr>
        <w:t>于</w:t>
      </w:r>
      <w:r>
        <w:rPr>
          <w:rFonts w:hint="eastAsia" w:ascii="宋体" w:hAnsi="宋体" w:eastAsia="宋体" w:cs="宋体"/>
          <w:i w:val="0"/>
          <w:caps w:val="0"/>
          <w:color w:val="000000"/>
          <w:spacing w:val="0"/>
          <w:sz w:val="21"/>
          <w:szCs w:val="21"/>
          <w:shd w:val="clear" w:color="auto" w:fill="FFFFFF"/>
        </w:rPr>
        <w:t>30日内</w:t>
      </w:r>
      <w:r>
        <w:rPr>
          <w:rFonts w:hint="eastAsia" w:ascii="宋体" w:hAnsi="宋体" w:cs="宋体"/>
          <w:i w:val="0"/>
          <w:caps w:val="0"/>
          <w:color w:val="000000"/>
          <w:spacing w:val="0"/>
          <w:sz w:val="21"/>
          <w:szCs w:val="21"/>
          <w:shd w:val="clear" w:color="auto" w:fill="FFFFFF"/>
          <w:lang w:eastAsia="zh-CN"/>
        </w:rPr>
        <w:t>予以一次性</w:t>
      </w:r>
      <w:r>
        <w:rPr>
          <w:rFonts w:hint="eastAsia" w:ascii="宋体" w:hAnsi="宋体" w:eastAsia="宋体" w:cs="宋体"/>
          <w:i w:val="0"/>
          <w:caps w:val="0"/>
          <w:color w:val="000000"/>
          <w:spacing w:val="0"/>
          <w:sz w:val="21"/>
          <w:szCs w:val="21"/>
          <w:shd w:val="clear" w:color="auto" w:fill="FFFFFF"/>
        </w:rPr>
        <w:t>支付。</w:t>
      </w: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rPr>
      </w:pPr>
    </w:p>
    <w:p>
      <w:pPr>
        <w:pStyle w:val="7"/>
        <w:keepNext w:val="0"/>
        <w:keepLines w:val="0"/>
        <w:widowControl/>
        <w:numPr>
          <w:ilvl w:val="0"/>
          <w:numId w:val="2"/>
        </w:numPr>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供应商须委派授权代表参加</w:t>
      </w:r>
      <w:r>
        <w:rPr>
          <w:rFonts w:hint="eastAsia" w:ascii="宋体" w:hAnsi="宋体" w:cs="宋体"/>
          <w:i w:val="0"/>
          <w:caps w:val="0"/>
          <w:color w:val="000000"/>
          <w:spacing w:val="0"/>
          <w:sz w:val="21"/>
          <w:szCs w:val="21"/>
          <w:shd w:val="clear" w:color="auto" w:fill="FFFFFF"/>
          <w:lang w:eastAsia="zh-CN"/>
        </w:rPr>
        <w:t>询价</w:t>
      </w:r>
      <w:r>
        <w:rPr>
          <w:rFonts w:hint="eastAsia" w:ascii="宋体" w:hAnsi="宋体" w:eastAsia="宋体" w:cs="宋体"/>
          <w:i w:val="0"/>
          <w:caps w:val="0"/>
          <w:color w:val="000000"/>
          <w:spacing w:val="0"/>
          <w:sz w:val="21"/>
          <w:szCs w:val="21"/>
          <w:shd w:val="clear" w:color="auto" w:fill="FFFFFF"/>
        </w:rPr>
        <w:t>，并在签到表签名报到以证明其出席，否则视为放弃被询价资格。</w:t>
      </w:r>
    </w:p>
    <w:p>
      <w:pPr>
        <w:pStyle w:val="7"/>
        <w:keepNext w:val="0"/>
        <w:keepLines w:val="0"/>
        <w:widowControl/>
        <w:numPr>
          <w:ilvl w:val="0"/>
          <w:numId w:val="0"/>
        </w:numPr>
        <w:suppressLineNumbers w:val="0"/>
        <w:shd w:val="clear" w:color="auto" w:fill="FFFFFF"/>
        <w:spacing w:before="0" w:beforeAutospacing="0" w:after="0" w:afterAutospacing="0" w:line="270" w:lineRule="atLeast"/>
        <w:ind w:right="0" w:rightChars="0"/>
        <w:jc w:val="left"/>
        <w:rPr>
          <w:rFonts w:hint="eastAsia" w:ascii="宋体" w:hAnsi="宋体" w:eastAsia="宋体" w:cs="宋体"/>
          <w:i w:val="0"/>
          <w:caps w:val="0"/>
          <w:color w:val="000000"/>
          <w:spacing w:val="0"/>
          <w:sz w:val="21"/>
          <w:szCs w:val="21"/>
          <w:shd w:val="clear" w:color="auto" w:fill="FFFFFF"/>
        </w:rPr>
      </w:pPr>
    </w:p>
    <w:p>
      <w:pPr>
        <w:pStyle w:val="7"/>
        <w:keepNext w:val="0"/>
        <w:keepLines w:val="0"/>
        <w:widowControl/>
        <w:numPr>
          <w:ilvl w:val="0"/>
          <w:numId w:val="0"/>
        </w:numPr>
        <w:suppressLineNumbers w:val="0"/>
        <w:shd w:val="clear" w:color="auto" w:fill="FFFFFF"/>
        <w:spacing w:before="0" w:beforeAutospacing="0" w:after="0" w:afterAutospacing="0" w:line="270" w:lineRule="atLeast"/>
        <w:ind w:left="480" w:leftChars="0" w:right="0" w:rightChars="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  </w:t>
      </w:r>
    </w:p>
    <w:p>
      <w:pPr>
        <w:pStyle w:val="7"/>
        <w:keepNext w:val="0"/>
        <w:keepLines w:val="0"/>
        <w:widowControl/>
        <w:numPr>
          <w:ilvl w:val="0"/>
          <w:numId w:val="3"/>
        </w:numPr>
        <w:suppressLineNumbers w:val="0"/>
        <w:shd w:val="clear" w:color="auto" w:fill="FFFFFF"/>
        <w:spacing w:before="0" w:beforeAutospacing="0" w:after="0" w:afterAutospacing="0" w:line="270" w:lineRule="atLeast"/>
        <w:ind w:left="0" w:firstLine="480"/>
        <w:rPr>
          <w:rStyle w:val="10"/>
          <w:rFonts w:hint="eastAsia" w:ascii="宋体" w:hAnsi="宋体" w:cs="宋体"/>
          <w:i w:val="0"/>
          <w:caps w:val="0"/>
          <w:color w:val="000000"/>
          <w:spacing w:val="0"/>
          <w:sz w:val="21"/>
          <w:szCs w:val="21"/>
          <w:shd w:val="clear" w:color="auto" w:fill="FFFFFF"/>
          <w:lang w:eastAsia="zh-CN"/>
        </w:rPr>
      </w:pPr>
      <w:r>
        <w:rPr>
          <w:rStyle w:val="10"/>
          <w:rFonts w:hint="eastAsia" w:ascii="宋体" w:hAnsi="宋体" w:eastAsia="宋体" w:cs="宋体"/>
          <w:i w:val="0"/>
          <w:caps w:val="0"/>
          <w:color w:val="000000"/>
          <w:spacing w:val="0"/>
          <w:sz w:val="21"/>
          <w:szCs w:val="21"/>
          <w:shd w:val="clear" w:color="auto" w:fill="FFFFFF"/>
        </w:rPr>
        <w:t>联系</w:t>
      </w:r>
      <w:r>
        <w:rPr>
          <w:rStyle w:val="10"/>
          <w:rFonts w:hint="eastAsia" w:ascii="宋体" w:hAnsi="宋体" w:cs="宋体"/>
          <w:i w:val="0"/>
          <w:caps w:val="0"/>
          <w:color w:val="000000"/>
          <w:spacing w:val="0"/>
          <w:sz w:val="21"/>
          <w:szCs w:val="21"/>
          <w:shd w:val="clear" w:color="auto" w:fill="FFFFFF"/>
          <w:lang w:eastAsia="zh-CN"/>
        </w:rPr>
        <w:t>方式</w:t>
      </w: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cs="宋体"/>
          <w:i w:val="0"/>
          <w:caps w:val="0"/>
          <w:color w:val="000000"/>
          <w:spacing w:val="0"/>
          <w:sz w:val="21"/>
          <w:szCs w:val="21"/>
          <w:shd w:val="clear" w:color="auto" w:fill="FFFFFF"/>
          <w:lang w:eastAsia="zh-CN"/>
        </w:rPr>
      </w:pP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eastAsia="zh-CN"/>
        </w:rPr>
        <w:t>采</w:t>
      </w:r>
      <w:r>
        <w:rPr>
          <w:rFonts w:hint="eastAsia" w:ascii="宋体" w:hAnsi="宋体" w:eastAsia="宋体" w:cs="宋体"/>
          <w:i w:val="0"/>
          <w:caps w:val="0"/>
          <w:color w:val="000000"/>
          <w:spacing w:val="0"/>
          <w:sz w:val="21"/>
          <w:szCs w:val="21"/>
          <w:shd w:val="clear" w:color="auto" w:fill="FFFFFF"/>
          <w:lang w:eastAsia="zh-CN"/>
        </w:rPr>
        <w:t>购人：许昌市交通运输局</w:t>
      </w:r>
    </w:p>
    <w:p>
      <w:pPr>
        <w:pStyle w:val="7"/>
        <w:keepNext w:val="0"/>
        <w:keepLines w:val="0"/>
        <w:widowControl/>
        <w:suppressLineNumbers w:val="0"/>
        <w:shd w:val="clear" w:color="auto" w:fill="FFFFFF"/>
        <w:spacing w:before="0" w:beforeAutospacing="0" w:after="0" w:afterAutospacing="0" w:line="270" w:lineRule="atLeast"/>
        <w:ind w:left="0" w:firstLine="480"/>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val="en-US" w:eastAsia="zh-CN"/>
        </w:rPr>
        <w:t xml:space="preserve">   </w:t>
      </w:r>
    </w:p>
    <w:p>
      <w:pPr>
        <w:pStyle w:val="7"/>
        <w:keepNext w:val="0"/>
        <w:keepLines w:val="0"/>
        <w:widowControl/>
        <w:suppressLineNumbers w:val="0"/>
        <w:shd w:val="clear" w:color="auto" w:fill="FFFFFF"/>
        <w:spacing w:before="0" w:beforeAutospacing="0" w:after="0" w:afterAutospacing="0" w:line="270" w:lineRule="atLeast"/>
        <w:ind w:left="0" w:firstLine="480"/>
        <w:jc w:val="both"/>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lang w:val="en-US" w:eastAsia="zh-CN"/>
        </w:rPr>
        <w:t xml:space="preserve">联系人： 陈先生 </w:t>
      </w:r>
      <w:r>
        <w:rPr>
          <w:rFonts w:hint="eastAsia" w:ascii="宋体" w:hAnsi="宋体" w:eastAsia="宋体" w:cs="宋体"/>
          <w:i w:val="0"/>
          <w:caps w:val="0"/>
          <w:color w:val="000000"/>
          <w:spacing w:val="0"/>
          <w:sz w:val="21"/>
          <w:szCs w:val="21"/>
          <w:shd w:val="clear" w:color="auto" w:fill="FFFFFF"/>
        </w:rPr>
        <w:t> </w:t>
      </w:r>
    </w:p>
    <w:p>
      <w:pPr>
        <w:pStyle w:val="7"/>
        <w:keepNext w:val="0"/>
        <w:keepLines w:val="0"/>
        <w:widowControl/>
        <w:suppressLineNumbers w:val="0"/>
        <w:shd w:val="clear" w:color="auto" w:fill="FFFFFF"/>
        <w:spacing w:before="0" w:beforeAutospacing="0" w:after="0" w:afterAutospacing="0" w:line="270" w:lineRule="atLeast"/>
        <w:ind w:left="0" w:firstLine="480"/>
        <w:jc w:val="both"/>
        <w:rPr>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hd w:val="clear" w:color="auto" w:fill="FFFFFF"/>
        <w:spacing w:before="0" w:beforeAutospacing="0" w:after="0" w:afterAutospacing="0" w:line="270" w:lineRule="atLeast"/>
        <w:ind w:left="0" w:firstLine="480"/>
        <w:jc w:val="both"/>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联系电话：0374-2959625</w:t>
      </w:r>
    </w:p>
    <w:p>
      <w:pPr>
        <w:pStyle w:val="7"/>
        <w:keepNext w:val="0"/>
        <w:keepLines w:val="0"/>
        <w:widowControl/>
        <w:suppressLineNumbers w:val="0"/>
        <w:shd w:val="clear" w:color="auto" w:fill="FFFFFF"/>
        <w:spacing w:before="0" w:beforeAutospacing="0" w:after="0" w:afterAutospacing="0" w:line="270" w:lineRule="atLeast"/>
        <w:ind w:left="0" w:firstLine="480"/>
        <w:jc w:val="both"/>
        <w:rPr>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pacing w:line="270" w:lineRule="atLeast"/>
        <w:ind w:lef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w:t>
      </w:r>
      <w:r>
        <w:rPr>
          <w:rFonts w:hint="eastAsia" w:ascii="宋体" w:hAnsi="宋体" w:cs="宋体"/>
          <w:i w:val="0"/>
          <w:caps w:val="0"/>
          <w:color w:val="000000"/>
          <w:spacing w:val="0"/>
          <w:sz w:val="21"/>
          <w:szCs w:val="21"/>
          <w:shd w:val="clear" w:color="auto" w:fill="FFFFFF"/>
          <w:lang w:val="en-US" w:eastAsia="zh-CN"/>
        </w:rPr>
        <w:t xml:space="preserve">                 2025</w:t>
      </w:r>
      <w:r>
        <w:rPr>
          <w:rFonts w:hint="eastAsia" w:ascii="宋体" w:hAnsi="宋体" w:eastAsia="宋体" w:cs="宋体"/>
          <w:i w:val="0"/>
          <w:caps w:val="0"/>
          <w:color w:val="000000"/>
          <w:spacing w:val="0"/>
          <w:sz w:val="21"/>
          <w:szCs w:val="21"/>
          <w:shd w:val="clear" w:color="auto" w:fill="FFFFFF"/>
        </w:rPr>
        <w:t>年</w:t>
      </w:r>
      <w:r>
        <w:rPr>
          <w:rFonts w:hint="eastAsia" w:ascii="宋体" w:hAnsi="宋体" w:cs="宋体"/>
          <w:i w:val="0"/>
          <w:caps w:val="0"/>
          <w:color w:val="000000"/>
          <w:spacing w:val="0"/>
          <w:sz w:val="21"/>
          <w:szCs w:val="21"/>
          <w:shd w:val="clear" w:color="auto" w:fill="FFFFFF"/>
          <w:lang w:val="en-US" w:eastAsia="zh-CN"/>
        </w:rPr>
        <w:t>10</w:t>
      </w:r>
      <w:r>
        <w:rPr>
          <w:rFonts w:hint="eastAsia" w:ascii="宋体" w:hAnsi="宋体" w:eastAsia="宋体" w:cs="宋体"/>
          <w:i w:val="0"/>
          <w:caps w:val="0"/>
          <w:color w:val="000000"/>
          <w:spacing w:val="0"/>
          <w:sz w:val="21"/>
          <w:szCs w:val="21"/>
          <w:shd w:val="clear" w:color="auto" w:fill="FFFFFF"/>
        </w:rPr>
        <w:t>月</w:t>
      </w:r>
      <w:r>
        <w:rPr>
          <w:rFonts w:hint="eastAsia" w:ascii="宋体" w:hAnsi="宋体" w:cs="宋体"/>
          <w:i w:val="0"/>
          <w:caps w:val="0"/>
          <w:color w:val="000000"/>
          <w:spacing w:val="0"/>
          <w:sz w:val="21"/>
          <w:szCs w:val="21"/>
          <w:shd w:val="clear" w:color="auto" w:fill="FFFFFF"/>
          <w:lang w:val="en-US" w:eastAsia="zh-CN"/>
        </w:rPr>
        <w:t>15</w:t>
      </w:r>
      <w:bookmarkStart w:id="0" w:name="_GoBack"/>
      <w:bookmarkEnd w:id="0"/>
      <w:r>
        <w:rPr>
          <w:rFonts w:hint="eastAsia" w:ascii="宋体" w:hAnsi="宋体" w:eastAsia="宋体" w:cs="宋体"/>
          <w:i w:val="0"/>
          <w:caps w:val="0"/>
          <w:color w:val="000000"/>
          <w:spacing w:val="0"/>
          <w:sz w:val="21"/>
          <w:szCs w:val="21"/>
          <w:shd w:val="clear" w:color="auto" w:fill="FFFFFF"/>
        </w:rPr>
        <w:t>日</w:t>
      </w:r>
    </w:p>
    <w:p>
      <w:pPr>
        <w:pStyle w:val="7"/>
        <w:keepNext w:val="0"/>
        <w:keepLines w:val="0"/>
        <w:widowControl/>
        <w:suppressLineNumbers w:val="0"/>
        <w:spacing w:line="270" w:lineRule="atLeast"/>
        <w:ind w:left="0" w:firstLine="0"/>
        <w:jc w:val="right"/>
        <w:rPr>
          <w:rFonts w:hint="eastAsia" w:ascii="宋体" w:hAnsi="宋体" w:eastAsia="宋体" w:cs="宋体"/>
          <w:i w:val="0"/>
          <w:caps w:val="0"/>
          <w:color w:val="000000"/>
          <w:spacing w:val="0"/>
          <w:sz w:val="21"/>
          <w:szCs w:val="21"/>
          <w:shd w:val="clear" w:color="auto" w:fill="FFFFFF"/>
        </w:rPr>
      </w:pPr>
    </w:p>
    <w:p>
      <w:pPr>
        <w:pStyle w:val="7"/>
        <w:keepNext w:val="0"/>
        <w:keepLines w:val="0"/>
        <w:widowControl/>
        <w:suppressLineNumbers w:val="0"/>
        <w:spacing w:line="270" w:lineRule="atLeast"/>
        <w:ind w:left="0" w:firstLine="0"/>
        <w:jc w:val="left"/>
        <w:rPr>
          <w:rFonts w:hint="eastAsia" w:ascii="宋体" w:hAnsi="宋体" w:cs="宋体"/>
          <w:i w:val="0"/>
          <w:caps w:val="0"/>
          <w:color w:val="000000"/>
          <w:spacing w:val="0"/>
          <w:sz w:val="21"/>
          <w:szCs w:val="21"/>
          <w:shd w:val="clear" w:color="auto" w:fill="FFFFFF"/>
          <w:lang w:eastAsia="zh-CN"/>
        </w:rPr>
        <w:sectPr>
          <w:pgSz w:w="11906" w:h="16838"/>
          <w:pgMar w:top="1440" w:right="1800" w:bottom="1440" w:left="1800" w:header="851" w:footer="992" w:gutter="0"/>
          <w:cols w:space="720" w:num="1"/>
          <w:docGrid w:type="lines" w:linePitch="312" w:charSpace="0"/>
        </w:sectPr>
      </w:pPr>
    </w:p>
    <w:p>
      <w:pPr>
        <w:pStyle w:val="7"/>
        <w:keepNext w:val="0"/>
        <w:keepLines w:val="0"/>
        <w:widowControl/>
        <w:suppressLineNumbers w:val="0"/>
        <w:spacing w:line="270" w:lineRule="atLeast"/>
        <w:ind w:left="0" w:firstLine="0"/>
        <w:jc w:val="left"/>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eastAsia="zh-CN"/>
        </w:rPr>
        <w:t>附件：</w:t>
      </w:r>
    </w:p>
    <w:p>
      <w:pPr>
        <w:pStyle w:val="7"/>
        <w:keepNext w:val="0"/>
        <w:keepLines w:val="0"/>
        <w:widowControl/>
        <w:suppressLineNumbers w:val="0"/>
        <w:spacing w:line="270" w:lineRule="atLeast"/>
        <w:ind w:left="0" w:firstLine="0"/>
        <w:jc w:val="center"/>
        <w:rPr>
          <w:rFonts w:hint="eastAsia" w:ascii="宋体" w:hAnsi="宋体" w:cs="宋体"/>
          <w:b/>
          <w:bCs/>
          <w:i w:val="0"/>
          <w:caps w:val="0"/>
          <w:color w:val="000000"/>
          <w:spacing w:val="0"/>
          <w:sz w:val="22"/>
          <w:szCs w:val="22"/>
          <w:shd w:val="clear" w:color="auto" w:fill="FFFFFF"/>
          <w:lang w:eastAsia="zh-CN"/>
        </w:rPr>
      </w:pPr>
      <w:r>
        <w:rPr>
          <w:rFonts w:hint="eastAsia" w:ascii="宋体" w:hAnsi="宋体" w:cs="宋体"/>
          <w:b/>
          <w:bCs/>
          <w:i w:val="0"/>
          <w:caps w:val="0"/>
          <w:color w:val="000000"/>
          <w:spacing w:val="0"/>
          <w:sz w:val="22"/>
          <w:szCs w:val="22"/>
          <w:shd w:val="clear" w:color="auto" w:fill="FFFFFF"/>
          <w:lang w:eastAsia="zh-CN"/>
        </w:rPr>
        <w:t>投标承诺函</w:t>
      </w:r>
    </w:p>
    <w:p>
      <w:pPr>
        <w:spacing w:beforeLines="50" w:afterLines="50" w:line="360" w:lineRule="auto"/>
        <w:contextualSpacing/>
        <w:rPr>
          <w:rFonts w:ascii="宋体" w:hAnsi="宋体" w:eastAsia="宋体" w:cs="宋体"/>
          <w:szCs w:val="21"/>
          <w:lang w:val="zh-CN"/>
        </w:rPr>
      </w:pPr>
      <w:r>
        <w:rPr>
          <w:rFonts w:hint="eastAsia" w:ascii="宋体" w:hAnsi="宋体" w:cs="宋体"/>
          <w:szCs w:val="21"/>
          <w:u w:val="single"/>
          <w:lang w:val="en-US" w:eastAsia="zh-CN"/>
        </w:rPr>
        <w:t xml:space="preserve">                      </w:t>
      </w:r>
      <w:r>
        <w:rPr>
          <w:rFonts w:ascii="宋体" w:hAnsi="宋体" w:eastAsia="宋体" w:cs="宋体"/>
          <w:szCs w:val="21"/>
          <w:lang w:val="zh-CN"/>
        </w:rPr>
        <w:t>：</w:t>
      </w:r>
    </w:p>
    <w:p>
      <w:pPr>
        <w:spacing w:beforeLines="50" w:afterLines="50" w:line="360" w:lineRule="auto"/>
        <w:ind w:firstLine="420" w:firstLineChars="200"/>
        <w:contextualSpacing/>
        <w:rPr>
          <w:rFonts w:ascii="宋体" w:hAnsi="宋体" w:cs="宋体"/>
          <w:szCs w:val="21"/>
          <w:lang w:val="zh-CN"/>
        </w:rPr>
      </w:pPr>
      <w:r>
        <w:rPr>
          <w:rFonts w:ascii="宋体" w:hAnsi="宋体" w:eastAsia="宋体" w:cs="宋体"/>
          <w:szCs w:val="21"/>
          <w:lang w:val="zh-CN"/>
        </w:rPr>
        <w:t>经研究，我</w:t>
      </w:r>
      <w:r>
        <w:rPr>
          <w:rFonts w:hint="eastAsia" w:ascii="宋体" w:hAnsi="宋体" w:cs="宋体"/>
          <w:szCs w:val="21"/>
          <w:lang w:val="zh-CN"/>
        </w:rPr>
        <w:t>方自愿参与贵方</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年</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 xml:space="preserve"> </w:t>
      </w:r>
      <w:r>
        <w:rPr>
          <w:rFonts w:ascii="宋体" w:hAnsi="宋体" w:eastAsia="宋体" w:cs="宋体"/>
          <w:szCs w:val="21"/>
          <w:lang w:val="zh-CN"/>
        </w:rPr>
        <w:t>日</w:t>
      </w:r>
      <w:r>
        <w:rPr>
          <w:rFonts w:hint="eastAsia" w:ascii="宋体" w:hAnsi="宋体" w:cs="宋体"/>
          <w:szCs w:val="21"/>
          <w:lang w:val="zh-CN"/>
        </w:rPr>
        <w:t xml:space="preserve"> </w:t>
      </w:r>
      <w:r>
        <w:rPr>
          <w:rFonts w:hint="eastAsia" w:ascii="宋体" w:hAnsi="宋体" w:cs="宋体"/>
          <w:szCs w:val="21"/>
          <w:u w:val="single"/>
          <w:lang w:val="zh-CN"/>
        </w:rPr>
        <w:t xml:space="preserve">                     </w:t>
      </w:r>
      <w:r>
        <w:rPr>
          <w:rFonts w:ascii="宋体" w:hAnsi="宋体" w:eastAsia="宋体" w:cs="宋体"/>
          <w:szCs w:val="21"/>
          <w:u w:val="single"/>
          <w:lang w:val="zh-CN"/>
        </w:rPr>
        <w:t>_</w:t>
      </w:r>
      <w:r>
        <w:rPr>
          <w:rFonts w:hint="eastAsia" w:ascii="宋体" w:hAnsi="宋体" w:cs="宋体"/>
          <w:szCs w:val="21"/>
          <w:lang w:val="zh-CN"/>
        </w:rPr>
        <w:t>（项目名称）的</w:t>
      </w:r>
      <w:r>
        <w:rPr>
          <w:rFonts w:ascii="宋体" w:hAnsi="宋体" w:eastAsia="宋体" w:cs="宋体"/>
          <w:szCs w:val="21"/>
          <w:lang w:val="zh-CN"/>
        </w:rPr>
        <w:t>投标，</w:t>
      </w:r>
      <w:r>
        <w:rPr>
          <w:rFonts w:hint="eastAsia" w:ascii="宋体" w:hAnsi="宋体" w:cs="宋体"/>
          <w:szCs w:val="21"/>
          <w:lang w:val="zh-CN"/>
        </w:rPr>
        <w:t>将</w:t>
      </w:r>
      <w:r>
        <w:rPr>
          <w:rFonts w:ascii="宋体" w:hAnsi="宋体" w:eastAsia="宋体" w:cs="宋体"/>
          <w:szCs w:val="21"/>
          <w:lang w:val="zh-CN"/>
        </w:rPr>
        <w:t>严格</w:t>
      </w:r>
      <w:r>
        <w:rPr>
          <w:rFonts w:hint="eastAsia" w:ascii="宋体" w:hAnsi="宋体" w:cs="宋体"/>
          <w:szCs w:val="21"/>
          <w:lang w:val="zh-CN"/>
        </w:rPr>
        <w:t>遵守有关</w:t>
      </w:r>
      <w:r>
        <w:rPr>
          <w:rFonts w:ascii="宋体" w:hAnsi="宋体" w:eastAsia="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w:t>
      </w:r>
      <w:r>
        <w:rPr>
          <w:rFonts w:hint="eastAsia" w:ascii="宋体" w:hAnsi="宋体" w:cs="宋体"/>
          <w:szCs w:val="21"/>
          <w:lang w:val="zh-CN"/>
        </w:rPr>
        <w:t>采购人</w:t>
      </w:r>
      <w:r>
        <w:rPr>
          <w:rFonts w:ascii="宋体" w:hAnsi="宋体" w:cs="宋体"/>
          <w:szCs w:val="21"/>
          <w:lang w:val="zh-CN"/>
        </w:rPr>
        <w:t>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pPr>
        <w:rPr>
          <w:color w:val="000000"/>
          <w:sz w:val="28"/>
          <w:szCs w:val="28"/>
          <w:u w:val="single"/>
        </w:rPr>
      </w:pPr>
    </w:p>
    <w:p>
      <w:pPr>
        <w:rPr>
          <w:color w:val="000000"/>
          <w:sz w:val="28"/>
          <w:szCs w:val="28"/>
          <w:u w:val="single"/>
        </w:rPr>
      </w:pPr>
    </w:p>
    <w:p>
      <w:pPr>
        <w:spacing w:line="480" w:lineRule="auto"/>
        <w:ind w:firstLine="4357" w:firstLineChars="2075"/>
        <w:rPr>
          <w:rFonts w:ascii="宋体" w:hAnsi="宋体" w:cs="Arial"/>
          <w:color w:val="000000"/>
          <w:szCs w:val="21"/>
        </w:rPr>
      </w:pPr>
      <w:r>
        <w:rPr>
          <w:rFonts w:hint="eastAsia" w:ascii="宋体" w:hAnsi="宋体" w:cs="Arial"/>
          <w:color w:val="000000"/>
          <w:szCs w:val="21"/>
        </w:rPr>
        <w:t>投标人名称（盖章）：　　　　　　　　　</w:t>
      </w:r>
    </w:p>
    <w:p>
      <w:pPr>
        <w:spacing w:line="480" w:lineRule="auto"/>
        <w:ind w:firstLine="4357" w:firstLineChars="2075"/>
        <w:rPr>
          <w:rFonts w:hint="eastAsia" w:ascii="宋体" w:hAnsi="宋体" w:cs="Arial"/>
          <w:color w:val="000000"/>
          <w:szCs w:val="21"/>
        </w:rPr>
      </w:pPr>
      <w:r>
        <w:rPr>
          <w:rFonts w:hint="eastAsia" w:ascii="宋体" w:hAnsi="宋体" w:cs="Arial"/>
          <w:color w:val="000000"/>
          <w:szCs w:val="21"/>
        </w:rPr>
        <w:t>日　  期：      年    月    日</w:t>
      </w:r>
    </w:p>
    <w:p>
      <w:pPr>
        <w:pStyle w:val="2"/>
        <w:rPr>
          <w:rFonts w:hint="eastAsia" w:ascii="宋体" w:hAnsi="宋体" w:cs="Arial"/>
          <w:color w:val="000000"/>
          <w:szCs w:val="21"/>
        </w:rPr>
      </w:pPr>
    </w:p>
    <w:p>
      <w:pPr>
        <w:pStyle w:val="2"/>
        <w:rPr>
          <w:rFonts w:hint="eastAsia" w:ascii="宋体" w:hAnsi="宋体" w:cs="Arial"/>
          <w:color w:val="000000"/>
          <w:szCs w:val="21"/>
        </w:rPr>
      </w:pPr>
    </w:p>
    <w:p>
      <w:pPr>
        <w:pStyle w:val="7"/>
        <w:keepNext w:val="0"/>
        <w:keepLines w:val="0"/>
        <w:widowControl/>
        <w:suppressLineNumbers w:val="0"/>
        <w:spacing w:line="270" w:lineRule="atLeast"/>
        <w:ind w:left="0" w:firstLine="0"/>
        <w:jc w:val="right"/>
        <w:rPr>
          <w:rFonts w:hint="eastAsia" w:ascii="宋体" w:hAnsi="宋体" w:eastAsia="宋体" w:cs="宋体"/>
          <w:i w:val="0"/>
          <w:caps w:val="0"/>
          <w:color w:val="000000"/>
          <w:spacing w:val="0"/>
          <w:sz w:val="21"/>
          <w:szCs w:val="21"/>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A2E91"/>
    <w:multiLevelType w:val="singleLevel"/>
    <w:tmpl w:val="C22A2E91"/>
    <w:lvl w:ilvl="0" w:tentative="0">
      <w:start w:val="1"/>
      <w:numFmt w:val="decimal"/>
      <w:suff w:val="nothing"/>
      <w:lvlText w:val="%1、"/>
      <w:lvlJc w:val="left"/>
    </w:lvl>
  </w:abstractNum>
  <w:abstractNum w:abstractNumId="1">
    <w:nsid w:val="EF71B895"/>
    <w:multiLevelType w:val="singleLevel"/>
    <w:tmpl w:val="EF71B895"/>
    <w:lvl w:ilvl="0" w:tentative="0">
      <w:start w:val="5"/>
      <w:numFmt w:val="chineseCounting"/>
      <w:suff w:val="nothing"/>
      <w:lvlText w:val="%1、"/>
      <w:lvlJc w:val="left"/>
      <w:rPr>
        <w:rFonts w:hint="eastAsia"/>
      </w:rPr>
    </w:lvl>
  </w:abstractNum>
  <w:abstractNum w:abstractNumId="2">
    <w:nsid w:val="5F234A17"/>
    <w:multiLevelType w:val="singleLevel"/>
    <w:tmpl w:val="5F234A17"/>
    <w:lvl w:ilvl="0" w:tentative="0">
      <w:start w:val="1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GE0ZGY4YjYxYmM4NGJjOTMwY2YxN2VjYmNhNWQifQ=="/>
  </w:docVars>
  <w:rsids>
    <w:rsidRoot w:val="00000000"/>
    <w:rsid w:val="022D6AC6"/>
    <w:rsid w:val="04A04168"/>
    <w:rsid w:val="05F82D1D"/>
    <w:rsid w:val="07483B99"/>
    <w:rsid w:val="075A04F4"/>
    <w:rsid w:val="088606DE"/>
    <w:rsid w:val="098767C7"/>
    <w:rsid w:val="0B0370AA"/>
    <w:rsid w:val="11D4312C"/>
    <w:rsid w:val="12E50840"/>
    <w:rsid w:val="13823EAB"/>
    <w:rsid w:val="153F6D4B"/>
    <w:rsid w:val="17A67D45"/>
    <w:rsid w:val="1B0725C0"/>
    <w:rsid w:val="1B7D23B1"/>
    <w:rsid w:val="1BB166FD"/>
    <w:rsid w:val="1E3D5324"/>
    <w:rsid w:val="1EB358C1"/>
    <w:rsid w:val="1EC43D73"/>
    <w:rsid w:val="22350C23"/>
    <w:rsid w:val="28D63020"/>
    <w:rsid w:val="2D4F0013"/>
    <w:rsid w:val="2D5B2EA9"/>
    <w:rsid w:val="2D7D1CB5"/>
    <w:rsid w:val="30EA4D7B"/>
    <w:rsid w:val="344858A9"/>
    <w:rsid w:val="39652BFD"/>
    <w:rsid w:val="3B920AD4"/>
    <w:rsid w:val="3D43652D"/>
    <w:rsid w:val="3EB42C5B"/>
    <w:rsid w:val="41097A85"/>
    <w:rsid w:val="42A811BD"/>
    <w:rsid w:val="43B012F3"/>
    <w:rsid w:val="442567B2"/>
    <w:rsid w:val="448F469A"/>
    <w:rsid w:val="44CD229A"/>
    <w:rsid w:val="4844594F"/>
    <w:rsid w:val="48DB376E"/>
    <w:rsid w:val="5077732B"/>
    <w:rsid w:val="50B16280"/>
    <w:rsid w:val="51B75AFD"/>
    <w:rsid w:val="532C1928"/>
    <w:rsid w:val="558E19F6"/>
    <w:rsid w:val="560B1CAC"/>
    <w:rsid w:val="56193460"/>
    <w:rsid w:val="589A6B13"/>
    <w:rsid w:val="5A0E1E0B"/>
    <w:rsid w:val="5D2502C6"/>
    <w:rsid w:val="5E500392"/>
    <w:rsid w:val="60083100"/>
    <w:rsid w:val="64121493"/>
    <w:rsid w:val="64430D1E"/>
    <w:rsid w:val="64955E66"/>
    <w:rsid w:val="6B1B3489"/>
    <w:rsid w:val="6CAA475D"/>
    <w:rsid w:val="6D42433F"/>
    <w:rsid w:val="701E3D4B"/>
    <w:rsid w:val="75B14C73"/>
    <w:rsid w:val="769F44F4"/>
    <w:rsid w:val="79D974F4"/>
    <w:rsid w:val="7CA9550D"/>
    <w:rsid w:val="7E1A4D63"/>
    <w:rsid w:val="7FC23C22"/>
    <w:rsid w:val="7FDE4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6">
    <w:name w:val="heading 2"/>
    <w:basedOn w:val="1"/>
    <w:next w:val="1"/>
    <w:qFormat/>
    <w:uiPriority w:val="0"/>
    <w:pPr>
      <w:spacing w:line="600" w:lineRule="exact"/>
      <w:contextualSpacing/>
      <w:jc w:val="center"/>
      <w:outlineLvl w:val="1"/>
    </w:pPr>
    <w:rPr>
      <w:rFonts w:ascii="宋体" w:hAnsi="宋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spacing w:after="120"/>
    </w:pPr>
  </w:style>
  <w:style w:type="paragraph" w:styleId="4">
    <w:name w:val="Body Text 2"/>
    <w:basedOn w:val="1"/>
    <w:next w:val="3"/>
    <w:qFormat/>
    <w:uiPriority w:val="0"/>
    <w:pPr>
      <w:spacing w:after="120" w:line="480" w:lineRule="auto"/>
    </w:pPr>
    <w:rPr>
      <w:rFonts w:ascii="Times New Roman" w:hAnsi="Times New Roman"/>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网格型1"/>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5759</Words>
  <Characters>5935</Characters>
  <Lines>0</Lines>
  <Paragraphs>0</Paragraphs>
  <TotalTime>46</TotalTime>
  <ScaleCrop>false</ScaleCrop>
  <LinksUpToDate>false</LinksUpToDate>
  <CharactersWithSpaces>6282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2024-11-13T08:49:00Z</cp:lastPrinted>
  <dcterms:modified xsi:type="dcterms:W3CDTF">2025-10-15T00:33:25Z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A3E13D6E433A4CF997B63E80429DFCF4_13</vt:lpwstr>
  </property>
  <property fmtid="{D5CDD505-2E9C-101B-9397-08002B2CF9AE}" pid="4" name="KSOTemplateDocerSaveRecord">
    <vt:lpwstr>eyJoZGlkIjoiMzZmOWE4MmMxM2VkNTJiOWM1NjAyMGE2NzljOGQxN2MiLCJ1c2VySWQiOiIxMjM2OTQ2Mjk0In0=</vt:lpwstr>
  </property>
</Properties>
</file>